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EB" w:rsidRDefault="008C4CEB" w:rsidP="00C0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bookmarkStart w:id="0" w:name="_GoBack"/>
      <w:bookmarkEnd w:id="0"/>
    </w:p>
    <w:p w:rsidR="0087786A" w:rsidRDefault="0087786A" w:rsidP="0087786A">
      <w:pPr>
        <w:pBdr>
          <w:top w:val="single" w:sz="4" w:space="1" w:color="auto"/>
        </w:pBdr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B10" w:rsidRPr="00026AE7" w:rsidRDefault="00C05B10" w:rsidP="0087786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6AE7">
        <w:rPr>
          <w:rFonts w:ascii="Arial" w:hAnsi="Arial" w:cs="Arial"/>
          <w:b/>
          <w:bCs/>
          <w:sz w:val="28"/>
          <w:szCs w:val="28"/>
        </w:rPr>
        <w:t>Protokollnotiz</w:t>
      </w:r>
      <w:r w:rsidR="004B0741">
        <w:rPr>
          <w:rFonts w:ascii="Arial" w:hAnsi="Arial" w:cs="Arial"/>
          <w:b/>
          <w:bCs/>
          <w:sz w:val="28"/>
          <w:szCs w:val="28"/>
        </w:rPr>
        <w:br/>
      </w:r>
      <w:r w:rsidRPr="00026AE7">
        <w:rPr>
          <w:rFonts w:ascii="Arial" w:hAnsi="Arial" w:cs="Arial"/>
          <w:b/>
          <w:bCs/>
          <w:sz w:val="28"/>
          <w:szCs w:val="28"/>
        </w:rPr>
        <w:t>zum Beschluss der Kommission Kinder- und Jugendhilfe</w:t>
      </w:r>
    </w:p>
    <w:p w:rsidR="00C05B10" w:rsidRPr="00026AE7" w:rsidRDefault="00C05B10" w:rsidP="00877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6AE7">
        <w:rPr>
          <w:rFonts w:ascii="Arial" w:hAnsi="Arial" w:cs="Arial"/>
          <w:b/>
          <w:bCs/>
          <w:sz w:val="28"/>
          <w:szCs w:val="28"/>
        </w:rPr>
        <w:t>vom 07.03.2008</w:t>
      </w:r>
    </w:p>
    <w:p w:rsidR="0087786A" w:rsidRPr="00026AE7" w:rsidRDefault="00C05B10" w:rsidP="00026AE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6AE7">
        <w:rPr>
          <w:rFonts w:ascii="Arial" w:hAnsi="Arial" w:cs="Arial"/>
          <w:b/>
          <w:bCs/>
          <w:sz w:val="28"/>
          <w:szCs w:val="28"/>
        </w:rPr>
        <w:t xml:space="preserve">zur Anlage 3 </w:t>
      </w:r>
      <w:r w:rsidR="0087786A" w:rsidRPr="00026AE7">
        <w:rPr>
          <w:rFonts w:ascii="Arial" w:hAnsi="Arial" w:cs="Arial"/>
          <w:b/>
          <w:bCs/>
          <w:sz w:val="28"/>
          <w:szCs w:val="28"/>
        </w:rPr>
        <w:t>„Individuelle Zusatzleistungen“</w:t>
      </w:r>
    </w:p>
    <w:p w:rsidR="00C05B10" w:rsidRPr="00026AE7" w:rsidRDefault="00C05B10" w:rsidP="008778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26AE7">
        <w:rPr>
          <w:rFonts w:ascii="Arial" w:hAnsi="Arial" w:cs="Arial"/>
          <w:b/>
          <w:bCs/>
          <w:sz w:val="28"/>
          <w:szCs w:val="28"/>
        </w:rPr>
        <w:t>zum Rahmenvertrag</w:t>
      </w:r>
      <w:r w:rsidR="0087786A" w:rsidRPr="00026A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026AE7">
        <w:rPr>
          <w:rFonts w:ascii="Arial" w:hAnsi="Arial" w:cs="Arial"/>
          <w:b/>
          <w:bCs/>
          <w:sz w:val="28"/>
          <w:szCs w:val="28"/>
        </w:rPr>
        <w:t xml:space="preserve">nach § 78f SGB VIII vom </w:t>
      </w:r>
      <w:r w:rsidR="001769E9" w:rsidRPr="00026AE7">
        <w:rPr>
          <w:rFonts w:ascii="Arial" w:hAnsi="Arial" w:cs="Arial"/>
          <w:b/>
          <w:bCs/>
          <w:sz w:val="28"/>
          <w:szCs w:val="28"/>
        </w:rPr>
        <w:t>27</w:t>
      </w:r>
      <w:r w:rsidRPr="00026AE7">
        <w:rPr>
          <w:rFonts w:ascii="Arial" w:hAnsi="Arial" w:cs="Arial"/>
          <w:b/>
          <w:bCs/>
          <w:sz w:val="28"/>
          <w:szCs w:val="28"/>
        </w:rPr>
        <w:t>.</w:t>
      </w:r>
      <w:r w:rsidR="001769E9" w:rsidRPr="00026AE7">
        <w:rPr>
          <w:rFonts w:ascii="Arial" w:hAnsi="Arial" w:cs="Arial"/>
          <w:b/>
          <w:bCs/>
          <w:sz w:val="28"/>
          <w:szCs w:val="28"/>
        </w:rPr>
        <w:t>09</w:t>
      </w:r>
      <w:r w:rsidRPr="00026AE7">
        <w:rPr>
          <w:rFonts w:ascii="Arial" w:hAnsi="Arial" w:cs="Arial"/>
          <w:b/>
          <w:bCs/>
          <w:sz w:val="28"/>
          <w:szCs w:val="28"/>
        </w:rPr>
        <w:t>.20</w:t>
      </w:r>
      <w:r w:rsidR="001769E9" w:rsidRPr="00026AE7">
        <w:rPr>
          <w:rFonts w:ascii="Arial" w:hAnsi="Arial" w:cs="Arial"/>
          <w:b/>
          <w:bCs/>
          <w:sz w:val="28"/>
          <w:szCs w:val="28"/>
        </w:rPr>
        <w:t>1</w:t>
      </w:r>
      <w:r w:rsidRPr="00026AE7">
        <w:rPr>
          <w:rFonts w:ascii="Arial" w:hAnsi="Arial" w:cs="Arial"/>
          <w:b/>
          <w:bCs/>
          <w:sz w:val="28"/>
          <w:szCs w:val="28"/>
        </w:rPr>
        <w:t>6</w:t>
      </w:r>
    </w:p>
    <w:p w:rsidR="00C05B10" w:rsidRDefault="00C05B10" w:rsidP="0087786A">
      <w:pPr>
        <w:autoSpaceDE w:val="0"/>
        <w:autoSpaceDN w:val="0"/>
        <w:adjustRightInd w:val="0"/>
        <w:spacing w:after="0" w:line="160" w:lineRule="exact"/>
        <w:jc w:val="center"/>
        <w:rPr>
          <w:rFonts w:ascii="Arial" w:hAnsi="Arial" w:cs="Arial"/>
          <w:b/>
          <w:bCs/>
        </w:rPr>
      </w:pPr>
    </w:p>
    <w:p w:rsidR="0087786A" w:rsidRPr="002F06CB" w:rsidRDefault="0087786A" w:rsidP="0087786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06CB">
        <w:rPr>
          <w:rFonts w:ascii="Arial" w:hAnsi="Arial" w:cs="Arial"/>
          <w:b/>
          <w:bCs/>
        </w:rPr>
        <w:t>Anlage 4.3</w:t>
      </w:r>
      <w:r>
        <w:rPr>
          <w:rFonts w:ascii="Arial" w:hAnsi="Arial" w:cs="Arial"/>
          <w:b/>
          <w:bCs/>
        </w:rPr>
        <w:t xml:space="preserve"> zum Rahmenvertrag nach § 78f SGB VIII Baden-Württemberg</w:t>
      </w:r>
    </w:p>
    <w:p w:rsidR="00C05B10" w:rsidRPr="00C05B10" w:rsidRDefault="00C05B10" w:rsidP="00C0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5B10" w:rsidRPr="00C05B10" w:rsidRDefault="00C05B10" w:rsidP="00C05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05B10" w:rsidRPr="00026AE7" w:rsidRDefault="00C05B10" w:rsidP="00026AE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</w:rPr>
      </w:pPr>
      <w:r w:rsidRPr="00C05B10">
        <w:rPr>
          <w:rFonts w:ascii="Arial" w:hAnsi="Arial" w:cs="Arial"/>
        </w:rPr>
        <w:t>Bei der Berechnung der Stundensätze wurde eine Jahresarbeitszeit</w:t>
      </w:r>
      <w:r w:rsidR="00026AE7">
        <w:rPr>
          <w:rFonts w:ascii="Arial" w:hAnsi="Arial" w:cs="Arial"/>
        </w:rPr>
        <w:t xml:space="preserve"> </w:t>
      </w:r>
      <w:r w:rsidRPr="00026AE7">
        <w:rPr>
          <w:rFonts w:ascii="Arial" w:hAnsi="Arial" w:cs="Arial"/>
        </w:rPr>
        <w:t>von 1.582 Stunden zu Grunde gelegt. Die Vertragspartner verständigen</w:t>
      </w:r>
      <w:r w:rsidR="00254C25" w:rsidRPr="00026AE7">
        <w:rPr>
          <w:rFonts w:ascii="Arial" w:hAnsi="Arial" w:cs="Arial"/>
        </w:rPr>
        <w:t xml:space="preserve"> sich </w:t>
      </w:r>
      <w:r w:rsidR="00E5478F" w:rsidRPr="00026AE7">
        <w:rPr>
          <w:rFonts w:ascii="Arial" w:hAnsi="Arial" w:cs="Arial"/>
        </w:rPr>
        <w:t>darauf, dass dies</w:t>
      </w:r>
      <w:r w:rsidR="00254C25" w:rsidRPr="00026AE7">
        <w:rPr>
          <w:rFonts w:ascii="Arial" w:hAnsi="Arial" w:cs="Arial"/>
        </w:rPr>
        <w:t xml:space="preserve"> keine </w:t>
      </w:r>
      <w:r w:rsidR="00106F5C" w:rsidRPr="00026AE7">
        <w:rPr>
          <w:rFonts w:ascii="Arial" w:hAnsi="Arial" w:cs="Arial"/>
        </w:rPr>
        <w:t xml:space="preserve">präjudizierende </w:t>
      </w:r>
      <w:r w:rsidR="00254C25" w:rsidRPr="00026AE7">
        <w:rPr>
          <w:rFonts w:ascii="Arial" w:hAnsi="Arial" w:cs="Arial"/>
        </w:rPr>
        <w:t xml:space="preserve">Auswirkung auf andere </w:t>
      </w:r>
      <w:r w:rsidRPr="00026AE7">
        <w:rPr>
          <w:rFonts w:ascii="Arial" w:hAnsi="Arial" w:cs="Arial"/>
        </w:rPr>
        <w:t>Rechtsbereiche hat</w:t>
      </w:r>
      <w:r w:rsidR="00254C25" w:rsidRPr="00026AE7">
        <w:rPr>
          <w:rFonts w:ascii="Arial" w:hAnsi="Arial" w:cs="Arial"/>
        </w:rPr>
        <w:t xml:space="preserve"> (s</w:t>
      </w:r>
      <w:r w:rsidR="00450A36" w:rsidRPr="00026AE7">
        <w:rPr>
          <w:rFonts w:ascii="Arial" w:hAnsi="Arial" w:cs="Arial"/>
        </w:rPr>
        <w:t>iehe Anlage 1 RV</w:t>
      </w:r>
      <w:r w:rsidR="00254C25" w:rsidRPr="00026AE7">
        <w:rPr>
          <w:rFonts w:ascii="Arial" w:hAnsi="Arial" w:cs="Arial"/>
        </w:rPr>
        <w:t>).</w:t>
      </w:r>
    </w:p>
    <w:p w:rsidR="00C05B10" w:rsidRPr="00C05B10" w:rsidRDefault="00C05B10" w:rsidP="00026AE7">
      <w:pPr>
        <w:autoSpaceDE w:val="0"/>
        <w:autoSpaceDN w:val="0"/>
        <w:adjustRightInd w:val="0"/>
        <w:spacing w:after="0" w:line="240" w:lineRule="auto"/>
        <w:ind w:left="708" w:right="850"/>
        <w:jc w:val="both"/>
        <w:rPr>
          <w:rFonts w:ascii="Arial" w:hAnsi="Arial" w:cs="Arial"/>
        </w:rPr>
      </w:pPr>
    </w:p>
    <w:p w:rsidR="00C05B10" w:rsidRPr="00C05B10" w:rsidRDefault="00C05B10" w:rsidP="00026AE7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</w:rPr>
      </w:pPr>
    </w:p>
    <w:p w:rsidR="00C05B10" w:rsidRPr="00026AE7" w:rsidRDefault="00C05B10" w:rsidP="00026AE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</w:rPr>
      </w:pPr>
      <w:r w:rsidRPr="00C05B10">
        <w:rPr>
          <w:rFonts w:ascii="Arial" w:hAnsi="Arial" w:cs="Arial"/>
        </w:rPr>
        <w:t>Bei der Vereinbarung „Individueller Zusatzleistungen“ und der damit</w:t>
      </w:r>
      <w:r w:rsidR="00026AE7">
        <w:rPr>
          <w:rFonts w:ascii="Arial" w:hAnsi="Arial" w:cs="Arial"/>
        </w:rPr>
        <w:t xml:space="preserve"> </w:t>
      </w:r>
      <w:r w:rsidRPr="00026AE7">
        <w:rPr>
          <w:rFonts w:ascii="Arial" w:hAnsi="Arial" w:cs="Arial"/>
        </w:rPr>
        <w:t>verbundenen Vergütungssätze sind die §§ 5 und 1</w:t>
      </w:r>
      <w:r w:rsidR="00E5478F" w:rsidRPr="00026AE7">
        <w:rPr>
          <w:rFonts w:ascii="Arial" w:hAnsi="Arial" w:cs="Arial"/>
        </w:rPr>
        <w:t>3</w:t>
      </w:r>
      <w:r w:rsidRPr="00026AE7">
        <w:rPr>
          <w:rFonts w:ascii="Arial" w:hAnsi="Arial" w:cs="Arial"/>
        </w:rPr>
        <w:t xml:space="preserve"> des Rahmenvertrages</w:t>
      </w:r>
      <w:r w:rsidR="00026AE7">
        <w:rPr>
          <w:rFonts w:ascii="Arial" w:hAnsi="Arial" w:cs="Arial"/>
        </w:rPr>
        <w:t xml:space="preserve"> </w:t>
      </w:r>
      <w:r w:rsidRPr="00026AE7">
        <w:rPr>
          <w:rFonts w:ascii="Arial" w:hAnsi="Arial" w:cs="Arial"/>
        </w:rPr>
        <w:t>zu beachten.</w:t>
      </w:r>
    </w:p>
    <w:p w:rsidR="00C05B10" w:rsidRPr="00C05B10" w:rsidRDefault="00C05B10" w:rsidP="00026AE7">
      <w:pPr>
        <w:autoSpaceDE w:val="0"/>
        <w:autoSpaceDN w:val="0"/>
        <w:adjustRightInd w:val="0"/>
        <w:spacing w:after="0" w:line="240" w:lineRule="auto"/>
        <w:ind w:right="850" w:firstLine="708"/>
        <w:jc w:val="both"/>
        <w:rPr>
          <w:rFonts w:ascii="Arial" w:hAnsi="Arial" w:cs="Arial"/>
        </w:rPr>
      </w:pPr>
    </w:p>
    <w:p w:rsidR="00C05B10" w:rsidRPr="00C05B10" w:rsidRDefault="00C05B10" w:rsidP="00026AE7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</w:rPr>
      </w:pPr>
    </w:p>
    <w:p w:rsidR="00A4086D" w:rsidRPr="00026AE7" w:rsidRDefault="00C05B10" w:rsidP="00026AE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</w:rPr>
      </w:pPr>
      <w:r w:rsidRPr="00C05B10">
        <w:rPr>
          <w:rFonts w:ascii="Arial" w:hAnsi="Arial" w:cs="Arial"/>
        </w:rPr>
        <w:t>Die Verbände der Leistungserbringer verweisen darüber hinaus auf</w:t>
      </w:r>
      <w:r w:rsidR="00026AE7">
        <w:rPr>
          <w:rFonts w:ascii="Arial" w:hAnsi="Arial" w:cs="Arial"/>
        </w:rPr>
        <w:t xml:space="preserve"> </w:t>
      </w:r>
      <w:r w:rsidRPr="00026AE7">
        <w:rPr>
          <w:rFonts w:ascii="Arial" w:hAnsi="Arial" w:cs="Arial"/>
        </w:rPr>
        <w:t>das Prinzip leistungsgerechter Entgelte und erklären, dass insbesondere</w:t>
      </w:r>
      <w:r w:rsidR="00026AE7">
        <w:rPr>
          <w:rFonts w:ascii="Arial" w:hAnsi="Arial" w:cs="Arial"/>
        </w:rPr>
        <w:t xml:space="preserve"> </w:t>
      </w:r>
      <w:r w:rsidRPr="00026AE7">
        <w:rPr>
          <w:rFonts w:ascii="Arial" w:hAnsi="Arial" w:cs="Arial"/>
        </w:rPr>
        <w:t>die kirchlichen Träger aufgrund ihrer tariflichen Bindung innerhalb</w:t>
      </w:r>
      <w:r w:rsidR="00026AE7">
        <w:rPr>
          <w:rFonts w:ascii="Arial" w:hAnsi="Arial" w:cs="Arial"/>
        </w:rPr>
        <w:t xml:space="preserve"> </w:t>
      </w:r>
      <w:r w:rsidRPr="00026AE7">
        <w:rPr>
          <w:rFonts w:ascii="Arial" w:hAnsi="Arial" w:cs="Arial"/>
        </w:rPr>
        <w:t>des Entgeltkorridors Stundensätze i.d.R. nur im oberen Bereich der</w:t>
      </w:r>
      <w:r w:rsidR="00026AE7">
        <w:rPr>
          <w:rFonts w:ascii="Arial" w:hAnsi="Arial" w:cs="Arial"/>
        </w:rPr>
        <w:t xml:space="preserve"> </w:t>
      </w:r>
      <w:r w:rsidRPr="00026AE7">
        <w:rPr>
          <w:rFonts w:ascii="Arial" w:hAnsi="Arial" w:cs="Arial"/>
        </w:rPr>
        <w:t>Entgeltspannen vereinbaren werden.</w:t>
      </w:r>
    </w:p>
    <w:sectPr w:rsidR="00A4086D" w:rsidRPr="00026A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741" w:rsidRDefault="004B0741" w:rsidP="004B0741">
      <w:pPr>
        <w:spacing w:after="0" w:line="240" w:lineRule="auto"/>
      </w:pPr>
      <w:r>
        <w:separator/>
      </w:r>
    </w:p>
  </w:endnote>
  <w:endnote w:type="continuationSeparator" w:id="0">
    <w:p w:rsidR="004B0741" w:rsidRDefault="004B0741" w:rsidP="004B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741" w:rsidRPr="004B0741" w:rsidRDefault="004B0741" w:rsidP="004B0741">
    <w:pPr>
      <w:tabs>
        <w:tab w:val="center" w:pos="4536"/>
        <w:tab w:val="right" w:pos="9072"/>
      </w:tabs>
      <w:spacing w:after="120" w:line="240" w:lineRule="auto"/>
      <w:ind w:left="708"/>
      <w:jc w:val="both"/>
      <w:rPr>
        <w:rFonts w:ascii="Arial" w:eastAsia="Times New Roman" w:hAnsi="Arial" w:cs="Times New Roman"/>
        <w:bCs/>
        <w:sz w:val="20"/>
        <w:szCs w:val="24"/>
        <w:lang w:eastAsia="de-DE"/>
      </w:rPr>
    </w:pPr>
    <w:r w:rsidRPr="004B0741">
      <w:rPr>
        <w:rFonts w:ascii="Arial" w:eastAsia="Times New Roman" w:hAnsi="Arial" w:cs="Times New Roman"/>
        <w:bCs/>
        <w:sz w:val="20"/>
        <w:szCs w:val="24"/>
        <w:lang w:eastAsia="de-DE"/>
      </w:rPr>
      <w:t>Stand: 27.09.2016</w:t>
    </w:r>
  </w:p>
  <w:p w:rsidR="004B0741" w:rsidRDefault="004B07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741" w:rsidRDefault="004B0741" w:rsidP="004B0741">
      <w:pPr>
        <w:spacing w:after="0" w:line="240" w:lineRule="auto"/>
      </w:pPr>
      <w:r>
        <w:separator/>
      </w:r>
    </w:p>
  </w:footnote>
  <w:footnote w:type="continuationSeparator" w:id="0">
    <w:p w:rsidR="004B0741" w:rsidRDefault="004B0741" w:rsidP="004B0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218A"/>
    <w:multiLevelType w:val="hybridMultilevel"/>
    <w:tmpl w:val="8A1E11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10"/>
    <w:rsid w:val="000105DA"/>
    <w:rsid w:val="00026AE7"/>
    <w:rsid w:val="00106F5C"/>
    <w:rsid w:val="001769E9"/>
    <w:rsid w:val="00254C25"/>
    <w:rsid w:val="002761F4"/>
    <w:rsid w:val="002B6937"/>
    <w:rsid w:val="002F06CB"/>
    <w:rsid w:val="00450A36"/>
    <w:rsid w:val="004B0741"/>
    <w:rsid w:val="004B1146"/>
    <w:rsid w:val="0087786A"/>
    <w:rsid w:val="008C4CEB"/>
    <w:rsid w:val="009C0A9C"/>
    <w:rsid w:val="00A4086D"/>
    <w:rsid w:val="00BE3B94"/>
    <w:rsid w:val="00C05B10"/>
    <w:rsid w:val="00D7334C"/>
    <w:rsid w:val="00E02F43"/>
    <w:rsid w:val="00E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5E3E3-8FFC-4B11-A8E8-96160C82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B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5D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7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7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78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54C2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B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0741"/>
  </w:style>
  <w:style w:type="paragraph" w:styleId="Fuzeile">
    <w:name w:val="footer"/>
    <w:basedOn w:val="Standard"/>
    <w:link w:val="FuzeileZchn"/>
    <w:uiPriority w:val="99"/>
    <w:unhideWhenUsed/>
    <w:rsid w:val="004B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49CF0CE.dotm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RBerner</dc:creator>
  <cp:lastModifiedBy>Ströbl, Ulrike</cp:lastModifiedBy>
  <cp:revision>2</cp:revision>
  <cp:lastPrinted>2016-10-28T11:57:00Z</cp:lastPrinted>
  <dcterms:created xsi:type="dcterms:W3CDTF">2020-12-14T14:48:00Z</dcterms:created>
  <dcterms:modified xsi:type="dcterms:W3CDTF">2020-12-14T14:48:00Z</dcterms:modified>
</cp:coreProperties>
</file>