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30" w:rsidRPr="001316AC" w:rsidRDefault="00032730" w:rsidP="004F0EF4">
      <w:pPr>
        <w:spacing w:line="320" w:lineRule="atLeast"/>
        <w:rPr>
          <w:rFonts w:cs="Arial"/>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50"/>
      </w:tblGrid>
      <w:tr w:rsidR="004F0EF4" w:rsidRPr="001316AC" w:rsidTr="004F0EF4">
        <w:trPr>
          <w:trHeight w:val="797"/>
        </w:trPr>
        <w:tc>
          <w:tcPr>
            <w:tcW w:w="13750" w:type="dxa"/>
            <w:vAlign w:val="center"/>
          </w:tcPr>
          <w:p w:rsidR="004F0EF4" w:rsidRPr="006325FB" w:rsidRDefault="004F0EF4" w:rsidP="004F0EF4">
            <w:pPr>
              <w:spacing w:line="320" w:lineRule="atLeast"/>
              <w:rPr>
                <w:rFonts w:cs="Arial"/>
                <w:b/>
                <w:szCs w:val="22"/>
              </w:rPr>
            </w:pPr>
            <w:r w:rsidRPr="001316AC">
              <w:rPr>
                <w:rFonts w:cs="Arial"/>
                <w:b/>
                <w:szCs w:val="22"/>
              </w:rPr>
              <w:t>Eckpunkte und Hinweise zu Vereinbarungen nach § 8a Abs. 4. SGB VIII (</w:t>
            </w:r>
            <w:r w:rsidRPr="00447A75">
              <w:rPr>
                <w:rFonts w:cs="Arial"/>
                <w:b/>
                <w:szCs w:val="22"/>
              </w:rPr>
              <w:t xml:space="preserve">Stand </w:t>
            </w:r>
            <w:r>
              <w:rPr>
                <w:rFonts w:cs="Arial"/>
                <w:b/>
                <w:szCs w:val="22"/>
              </w:rPr>
              <w:t>Juni</w:t>
            </w:r>
            <w:r w:rsidRPr="00B572B0">
              <w:rPr>
                <w:rFonts w:cs="Arial"/>
                <w:b/>
                <w:szCs w:val="22"/>
              </w:rPr>
              <w:t xml:space="preserve"> </w:t>
            </w:r>
            <w:r w:rsidRPr="00792EA1">
              <w:rPr>
                <w:rFonts w:cs="Arial"/>
                <w:b/>
                <w:szCs w:val="22"/>
              </w:rPr>
              <w:t>201</w:t>
            </w:r>
            <w:r>
              <w:rPr>
                <w:rFonts w:cs="Arial"/>
                <w:b/>
                <w:szCs w:val="22"/>
              </w:rPr>
              <w:t>3</w:t>
            </w:r>
            <w:r w:rsidRPr="00792EA1">
              <w:rPr>
                <w:rFonts w:cs="Arial"/>
                <w:b/>
                <w:szCs w:val="22"/>
              </w:rPr>
              <w:t xml:space="preserve">) </w:t>
            </w:r>
            <w:r w:rsidRPr="009E0587">
              <w:rPr>
                <w:rFonts w:cs="Arial"/>
                <w:b/>
                <w:szCs w:val="22"/>
              </w:rPr>
              <w:t>NEU</w:t>
            </w:r>
          </w:p>
        </w:tc>
      </w:tr>
      <w:tr w:rsidR="004F0EF4" w:rsidRPr="001316AC" w:rsidTr="004F0EF4">
        <w:trPr>
          <w:trHeight w:val="6273"/>
        </w:trPr>
        <w:tc>
          <w:tcPr>
            <w:tcW w:w="13750" w:type="dxa"/>
          </w:tcPr>
          <w:p w:rsidR="004F0EF4" w:rsidRPr="001316AC" w:rsidRDefault="004F0EF4" w:rsidP="004F0EF4">
            <w:pPr>
              <w:shd w:val="clear" w:color="auto" w:fill="FFFFFF"/>
              <w:tabs>
                <w:tab w:val="left" w:pos="1440"/>
              </w:tabs>
              <w:spacing w:line="320" w:lineRule="atLeast"/>
              <w:jc w:val="center"/>
              <w:outlineLvl w:val="0"/>
              <w:rPr>
                <w:rFonts w:cs="Arial"/>
                <w:b/>
                <w:szCs w:val="22"/>
              </w:rPr>
            </w:pPr>
            <w:r w:rsidRPr="001316AC">
              <w:rPr>
                <w:rFonts w:cs="Arial"/>
                <w:b/>
                <w:szCs w:val="22"/>
              </w:rPr>
              <w:t>Formulierungsvorschlag (Muster) für eine</w:t>
            </w:r>
          </w:p>
          <w:p w:rsidR="004F0EF4" w:rsidRPr="001316AC" w:rsidRDefault="004F0EF4" w:rsidP="004F0EF4">
            <w:pPr>
              <w:shd w:val="clear" w:color="auto" w:fill="FFFFFF"/>
              <w:tabs>
                <w:tab w:val="left" w:pos="1440"/>
              </w:tabs>
              <w:spacing w:line="320" w:lineRule="atLeast"/>
              <w:outlineLvl w:val="0"/>
              <w:rPr>
                <w:rFonts w:cs="Arial"/>
                <w:b/>
                <w:szCs w:val="22"/>
              </w:rPr>
            </w:pPr>
          </w:p>
          <w:p w:rsidR="004F0EF4" w:rsidRPr="001316AC" w:rsidRDefault="004F0EF4" w:rsidP="004F0EF4">
            <w:pPr>
              <w:shd w:val="clear" w:color="auto" w:fill="FFFFFF"/>
              <w:tabs>
                <w:tab w:val="left" w:pos="1440"/>
              </w:tabs>
              <w:spacing w:line="320" w:lineRule="atLeast"/>
              <w:jc w:val="center"/>
              <w:outlineLvl w:val="0"/>
              <w:rPr>
                <w:rFonts w:cs="Arial"/>
                <w:b/>
                <w:szCs w:val="22"/>
              </w:rPr>
            </w:pPr>
            <w:r w:rsidRPr="001316AC">
              <w:rPr>
                <w:rFonts w:cs="Arial"/>
                <w:b/>
                <w:szCs w:val="22"/>
              </w:rPr>
              <w:t xml:space="preserve">Vereinbarung zum Schutzauftrag der Jugendhilfe  </w:t>
            </w:r>
          </w:p>
          <w:p w:rsidR="004F0EF4" w:rsidRPr="001316AC" w:rsidRDefault="004F0EF4" w:rsidP="004F0EF4">
            <w:pPr>
              <w:shd w:val="clear" w:color="auto" w:fill="FFFFFF"/>
              <w:tabs>
                <w:tab w:val="left" w:pos="1440"/>
              </w:tabs>
              <w:spacing w:line="320" w:lineRule="atLeast"/>
              <w:jc w:val="center"/>
              <w:outlineLvl w:val="0"/>
              <w:rPr>
                <w:rFonts w:cs="Arial"/>
                <w:b/>
                <w:szCs w:val="22"/>
              </w:rPr>
            </w:pPr>
            <w:r w:rsidRPr="001316AC">
              <w:rPr>
                <w:rFonts w:cs="Arial"/>
                <w:b/>
                <w:szCs w:val="22"/>
              </w:rPr>
              <w:t>in Tageseinrichtungen für Kinder</w:t>
            </w:r>
          </w:p>
          <w:p w:rsidR="004F0EF4" w:rsidRPr="001316AC" w:rsidRDefault="004F0EF4" w:rsidP="004F0EF4">
            <w:pPr>
              <w:shd w:val="clear" w:color="auto" w:fill="FFFFFF"/>
              <w:spacing w:line="320" w:lineRule="atLeast"/>
              <w:jc w:val="center"/>
              <w:rPr>
                <w:rFonts w:cs="Arial"/>
                <w:szCs w:val="22"/>
              </w:rPr>
            </w:pPr>
            <w:r w:rsidRPr="001316AC">
              <w:rPr>
                <w:rFonts w:cs="Arial"/>
                <w:szCs w:val="22"/>
              </w:rPr>
              <w:t>(gem. § 8a Abs.</w:t>
            </w:r>
            <w:r w:rsidRPr="004F0EF4">
              <w:rPr>
                <w:rFonts w:cs="Arial"/>
                <w:szCs w:val="22"/>
              </w:rPr>
              <w:t xml:space="preserve">4 </w:t>
            </w:r>
            <w:r w:rsidRPr="001316AC">
              <w:rPr>
                <w:rFonts w:cs="Arial"/>
                <w:szCs w:val="22"/>
              </w:rPr>
              <w:t>SGB VIII und §72a SGB VIII)</w:t>
            </w:r>
          </w:p>
          <w:p w:rsidR="004F0EF4" w:rsidRPr="001316AC" w:rsidRDefault="004F0EF4" w:rsidP="004F0EF4">
            <w:pPr>
              <w:shd w:val="clear" w:color="auto" w:fill="FFFFFF"/>
              <w:spacing w:line="320" w:lineRule="atLeast"/>
              <w:rPr>
                <w:rFonts w:cs="Arial"/>
                <w:szCs w:val="22"/>
              </w:rPr>
            </w:pPr>
            <w:bookmarkStart w:id="0" w:name="_GoBack"/>
            <w:bookmarkEnd w:id="0"/>
          </w:p>
          <w:p w:rsidR="004F0EF4" w:rsidRPr="001316AC" w:rsidRDefault="004F0EF4" w:rsidP="004F0EF4">
            <w:pPr>
              <w:shd w:val="clear" w:color="auto" w:fill="FFFFFF"/>
              <w:spacing w:line="320" w:lineRule="atLeast"/>
              <w:rPr>
                <w:rFonts w:cs="Arial"/>
                <w:szCs w:val="22"/>
              </w:rPr>
            </w:pPr>
            <w:r w:rsidRPr="001316AC">
              <w:rPr>
                <w:rFonts w:cs="Arial"/>
                <w:szCs w:val="22"/>
              </w:rPr>
              <w:t>Zwischen: (</w:t>
            </w:r>
            <w:r w:rsidRPr="001316AC">
              <w:rPr>
                <w:rFonts w:cs="Arial"/>
                <w:i/>
                <w:szCs w:val="22"/>
              </w:rPr>
              <w:t>Name und Anschrift des Jugendamts</w:t>
            </w:r>
            <w:r w:rsidRPr="001316AC">
              <w:rPr>
                <w:rFonts w:cs="Arial"/>
                <w:szCs w:val="22"/>
              </w:rPr>
              <w:t>),</w:t>
            </w:r>
          </w:p>
          <w:p w:rsidR="004F0EF4" w:rsidRPr="001316AC" w:rsidRDefault="004F0EF4" w:rsidP="004F0EF4">
            <w:pPr>
              <w:shd w:val="clear" w:color="auto" w:fill="FFFFFF"/>
              <w:spacing w:line="320" w:lineRule="atLeast"/>
              <w:rPr>
                <w:rFonts w:cs="Arial"/>
                <w:szCs w:val="22"/>
              </w:rPr>
            </w:pPr>
            <w:r w:rsidRPr="001316AC">
              <w:rPr>
                <w:rFonts w:cs="Arial"/>
                <w:szCs w:val="22"/>
              </w:rPr>
              <w:t xml:space="preserve">                  vertreten durch</w:t>
            </w:r>
            <w:proofErr w:type="gramStart"/>
            <w:r w:rsidRPr="001316AC">
              <w:rPr>
                <w:rFonts w:cs="Arial"/>
                <w:szCs w:val="22"/>
              </w:rPr>
              <w:t>…….</w:t>
            </w:r>
            <w:proofErr w:type="gramEnd"/>
          </w:p>
          <w:p w:rsidR="004F0EF4" w:rsidRPr="001316AC" w:rsidRDefault="004F0EF4" w:rsidP="004F0EF4">
            <w:pPr>
              <w:shd w:val="clear" w:color="auto" w:fill="FFFFFF"/>
              <w:spacing w:line="320" w:lineRule="atLeast"/>
              <w:rPr>
                <w:rFonts w:cs="Arial"/>
                <w:szCs w:val="22"/>
              </w:rPr>
            </w:pPr>
            <w:r w:rsidRPr="001316AC">
              <w:rPr>
                <w:rFonts w:cs="Arial"/>
                <w:szCs w:val="22"/>
              </w:rPr>
              <w:t xml:space="preserve">                                                      (im Weiteren „Jugendamt“ genannt) </w:t>
            </w:r>
          </w:p>
          <w:p w:rsidR="004F0EF4" w:rsidRPr="001316AC" w:rsidRDefault="004F0EF4" w:rsidP="004F0EF4">
            <w:pPr>
              <w:shd w:val="clear" w:color="auto" w:fill="FFFFFF"/>
              <w:spacing w:line="320" w:lineRule="atLeast"/>
              <w:rPr>
                <w:rFonts w:cs="Arial"/>
                <w:szCs w:val="22"/>
              </w:rPr>
            </w:pPr>
          </w:p>
          <w:p w:rsidR="004F0EF4" w:rsidRPr="001316AC" w:rsidRDefault="004F0EF4" w:rsidP="004F0EF4">
            <w:pPr>
              <w:shd w:val="clear" w:color="auto" w:fill="FFFFFF"/>
              <w:spacing w:line="320" w:lineRule="atLeast"/>
              <w:rPr>
                <w:rFonts w:cs="Arial"/>
                <w:szCs w:val="22"/>
              </w:rPr>
            </w:pPr>
            <w:r w:rsidRPr="001316AC">
              <w:rPr>
                <w:rFonts w:cs="Arial"/>
                <w:szCs w:val="22"/>
              </w:rPr>
              <w:t xml:space="preserve">und: </w:t>
            </w:r>
            <w:r w:rsidRPr="001316AC">
              <w:rPr>
                <w:rFonts w:cs="Arial"/>
                <w:i/>
                <w:szCs w:val="22"/>
              </w:rPr>
              <w:t>(Name und Anschrift des Trägers der Kindertageseinrichtung),</w:t>
            </w:r>
          </w:p>
          <w:p w:rsidR="004F0EF4" w:rsidRPr="001316AC" w:rsidRDefault="004F0EF4" w:rsidP="004F0EF4">
            <w:pPr>
              <w:shd w:val="clear" w:color="auto" w:fill="FFFFFF"/>
              <w:spacing w:line="320" w:lineRule="atLeast"/>
              <w:rPr>
                <w:rFonts w:cs="Arial"/>
                <w:szCs w:val="22"/>
              </w:rPr>
            </w:pPr>
            <w:r w:rsidRPr="001316AC">
              <w:rPr>
                <w:rFonts w:cs="Arial"/>
                <w:szCs w:val="22"/>
              </w:rPr>
              <w:t xml:space="preserve">         vertreten durch</w:t>
            </w:r>
            <w:proofErr w:type="gramStart"/>
            <w:r w:rsidRPr="001316AC">
              <w:rPr>
                <w:rFonts w:cs="Arial"/>
                <w:szCs w:val="22"/>
              </w:rPr>
              <w:t>……</w:t>
            </w:r>
            <w:proofErr w:type="gramEnd"/>
          </w:p>
          <w:p w:rsidR="004F0EF4" w:rsidRPr="001316AC" w:rsidRDefault="004F0EF4" w:rsidP="004F0EF4">
            <w:pPr>
              <w:shd w:val="clear" w:color="auto" w:fill="FFFFFF"/>
              <w:spacing w:line="320" w:lineRule="atLeast"/>
              <w:rPr>
                <w:rFonts w:cs="Arial"/>
                <w:szCs w:val="22"/>
              </w:rPr>
            </w:pPr>
            <w:r w:rsidRPr="001316AC">
              <w:rPr>
                <w:rFonts w:cs="Arial"/>
                <w:szCs w:val="22"/>
              </w:rPr>
              <w:t xml:space="preserve">            - im Weiteren „Träger von Kindertageseinrichtungen“ genannt-</w:t>
            </w:r>
          </w:p>
          <w:p w:rsidR="004F0EF4" w:rsidRPr="001316AC" w:rsidRDefault="004F0EF4" w:rsidP="004F0EF4">
            <w:pPr>
              <w:shd w:val="clear" w:color="auto" w:fill="FFFFFF"/>
              <w:spacing w:line="320" w:lineRule="atLeast"/>
              <w:rPr>
                <w:rFonts w:cs="Arial"/>
                <w:szCs w:val="22"/>
              </w:rPr>
            </w:pPr>
          </w:p>
          <w:p w:rsidR="004F0EF4" w:rsidRPr="001316AC" w:rsidRDefault="004F0EF4" w:rsidP="004F0EF4">
            <w:pPr>
              <w:shd w:val="clear" w:color="auto" w:fill="FFFFFF"/>
              <w:spacing w:line="320" w:lineRule="atLeast"/>
              <w:rPr>
                <w:rFonts w:cs="Arial"/>
                <w:i/>
                <w:szCs w:val="22"/>
              </w:rPr>
            </w:pPr>
            <w:r w:rsidRPr="001316AC">
              <w:rPr>
                <w:rFonts w:cs="Arial"/>
                <w:szCs w:val="22"/>
              </w:rPr>
              <w:t xml:space="preserve">Wird für  </w:t>
            </w:r>
            <w:r w:rsidRPr="001316AC">
              <w:rPr>
                <w:rFonts w:cs="Arial"/>
                <w:i/>
                <w:szCs w:val="22"/>
              </w:rPr>
              <w:t>(Name und Anschrift der Tageseinrichtung)</w:t>
            </w:r>
          </w:p>
          <w:p w:rsidR="004F0EF4" w:rsidRPr="001316AC" w:rsidRDefault="004F0EF4" w:rsidP="004F0EF4">
            <w:pPr>
              <w:shd w:val="clear" w:color="auto" w:fill="FFFFFF"/>
              <w:spacing w:line="320" w:lineRule="atLeast"/>
              <w:rPr>
                <w:rFonts w:cs="Arial"/>
                <w:szCs w:val="22"/>
              </w:rPr>
            </w:pPr>
          </w:p>
          <w:p w:rsidR="004F0EF4" w:rsidRPr="001316AC" w:rsidRDefault="004F0EF4" w:rsidP="004F0EF4">
            <w:pPr>
              <w:shd w:val="clear" w:color="auto" w:fill="FFFFFF"/>
              <w:spacing w:line="320" w:lineRule="atLeast"/>
              <w:rPr>
                <w:rFonts w:cs="Arial"/>
                <w:szCs w:val="22"/>
              </w:rPr>
            </w:pPr>
            <w:r w:rsidRPr="001316AC">
              <w:rPr>
                <w:rFonts w:cs="Arial"/>
                <w:szCs w:val="22"/>
              </w:rPr>
              <w:t>Zur Umsetzung des § 8a Absatz</w:t>
            </w:r>
            <w:r w:rsidRPr="001316AC">
              <w:rPr>
                <w:rFonts w:cs="Arial"/>
                <w:color w:val="FF0000"/>
                <w:szCs w:val="22"/>
              </w:rPr>
              <w:t xml:space="preserve"> </w:t>
            </w:r>
            <w:r>
              <w:rPr>
                <w:rFonts w:cs="Arial"/>
                <w:szCs w:val="22"/>
              </w:rPr>
              <w:t>4</w:t>
            </w:r>
            <w:r w:rsidRPr="001316AC">
              <w:rPr>
                <w:rFonts w:cs="Arial"/>
                <w:color w:val="FF0000"/>
                <w:szCs w:val="22"/>
              </w:rPr>
              <w:t xml:space="preserve"> </w:t>
            </w:r>
            <w:r w:rsidRPr="001316AC">
              <w:rPr>
                <w:rFonts w:cs="Arial"/>
                <w:szCs w:val="22"/>
              </w:rPr>
              <w:t>SGB VIII mit dem Ziel, das Zusammenwirken von Jugendamt und Träger der Kindertageseinric</w:t>
            </w:r>
            <w:r w:rsidRPr="001316AC">
              <w:rPr>
                <w:rFonts w:cs="Arial"/>
                <w:szCs w:val="22"/>
              </w:rPr>
              <w:t>h</w:t>
            </w:r>
            <w:r w:rsidRPr="001316AC">
              <w:rPr>
                <w:rFonts w:cs="Arial"/>
                <w:szCs w:val="22"/>
              </w:rPr>
              <w:t>tung so zu gestalten, dass Gefährdungen des Kindeswohls wirksam begegnet werden kann, und zur Umsetzung des § 72a SGB VIII folge</w:t>
            </w:r>
            <w:r w:rsidRPr="001316AC">
              <w:rPr>
                <w:rFonts w:cs="Arial"/>
                <w:szCs w:val="22"/>
              </w:rPr>
              <w:t>n</w:t>
            </w:r>
            <w:r w:rsidRPr="001316AC">
              <w:rPr>
                <w:rFonts w:cs="Arial"/>
                <w:szCs w:val="22"/>
              </w:rPr>
              <w:t>des vereinbart:</w:t>
            </w:r>
          </w:p>
        </w:tc>
      </w:tr>
      <w:tr w:rsidR="004F0EF4" w:rsidRPr="001316AC" w:rsidTr="004F0EF4">
        <w:tc>
          <w:tcPr>
            <w:tcW w:w="13750" w:type="dxa"/>
          </w:tcPr>
          <w:p w:rsidR="004F0EF4" w:rsidRPr="001316AC" w:rsidRDefault="004F0EF4" w:rsidP="004F0EF4">
            <w:pPr>
              <w:shd w:val="clear" w:color="auto" w:fill="FFFFFF"/>
              <w:spacing w:line="320" w:lineRule="atLeast"/>
              <w:ind w:left="360" w:hanging="360"/>
              <w:rPr>
                <w:rFonts w:cs="Arial"/>
                <w:b/>
                <w:szCs w:val="22"/>
              </w:rPr>
            </w:pPr>
            <w:r w:rsidRPr="001316AC">
              <w:rPr>
                <w:rFonts w:cs="Arial"/>
                <w:b/>
                <w:szCs w:val="22"/>
              </w:rPr>
              <w:t>§ 1 Begrifflichkeiten zum Schutzauftrag</w:t>
            </w:r>
          </w:p>
          <w:p w:rsidR="004F0EF4" w:rsidRPr="001316AC" w:rsidRDefault="004F0EF4" w:rsidP="004F0EF4">
            <w:pPr>
              <w:shd w:val="clear" w:color="auto" w:fill="FFFFFF"/>
              <w:spacing w:line="320" w:lineRule="atLeast"/>
              <w:jc w:val="both"/>
              <w:rPr>
                <w:rFonts w:cs="Arial"/>
                <w:szCs w:val="22"/>
              </w:rPr>
            </w:pPr>
            <w:r w:rsidRPr="001316AC">
              <w:rPr>
                <w:rFonts w:cs="Arial"/>
                <w:szCs w:val="22"/>
              </w:rPr>
              <w:t>Für die Auslegung der in dieser Vereinbarung verwendeten Begriffe dient das Arbeitspapier „Begrifflichkeiten, Anmerkungen und Erläut</w:t>
            </w:r>
            <w:r w:rsidRPr="001316AC">
              <w:rPr>
                <w:rFonts w:cs="Arial"/>
                <w:szCs w:val="22"/>
              </w:rPr>
              <w:t>e</w:t>
            </w:r>
            <w:r w:rsidRPr="001316AC">
              <w:rPr>
                <w:rFonts w:cs="Arial"/>
                <w:szCs w:val="22"/>
              </w:rPr>
              <w:t>rungen zum Schutzauftrag der Jugendhilfe“.</w:t>
            </w:r>
          </w:p>
          <w:p w:rsidR="004F0EF4" w:rsidRPr="001316AC" w:rsidRDefault="004F0EF4" w:rsidP="004F0EF4">
            <w:pPr>
              <w:spacing w:line="320" w:lineRule="atLeast"/>
              <w:rPr>
                <w:rFonts w:cs="Arial"/>
                <w:szCs w:val="22"/>
              </w:rPr>
            </w:pPr>
          </w:p>
        </w:tc>
      </w:tr>
      <w:tr w:rsidR="004F0EF4" w:rsidRPr="001316AC" w:rsidTr="004F0EF4">
        <w:trPr>
          <w:trHeight w:val="4662"/>
        </w:trPr>
        <w:tc>
          <w:tcPr>
            <w:tcW w:w="13750" w:type="dxa"/>
          </w:tcPr>
          <w:p w:rsidR="004F0EF4" w:rsidRPr="001316AC" w:rsidRDefault="004F0EF4" w:rsidP="004F0EF4">
            <w:pPr>
              <w:shd w:val="clear" w:color="auto" w:fill="FFFFFF"/>
              <w:spacing w:line="320" w:lineRule="atLeast"/>
              <w:rPr>
                <w:rFonts w:cs="Arial"/>
                <w:b/>
                <w:szCs w:val="22"/>
              </w:rPr>
            </w:pPr>
            <w:r w:rsidRPr="001316AC">
              <w:rPr>
                <w:rFonts w:cs="Arial"/>
                <w:b/>
                <w:szCs w:val="22"/>
              </w:rPr>
              <w:lastRenderedPageBreak/>
              <w:t>§ 2 Verfahrensregelung</w:t>
            </w:r>
          </w:p>
          <w:p w:rsidR="004F0EF4" w:rsidRPr="001316AC" w:rsidRDefault="004F0EF4" w:rsidP="004F0EF4">
            <w:pPr>
              <w:shd w:val="clear" w:color="auto" w:fill="FFFFFF"/>
              <w:spacing w:line="320" w:lineRule="atLeast"/>
              <w:rPr>
                <w:rFonts w:cs="Arial"/>
                <w:szCs w:val="22"/>
              </w:rPr>
            </w:pPr>
            <w:r w:rsidRPr="001316AC">
              <w:rPr>
                <w:rFonts w:cs="Arial"/>
                <w:szCs w:val="22"/>
              </w:rPr>
              <w:t>Unabhängig von dem Verfahren nach §8a SGB VIII sind bei dringe</w:t>
            </w:r>
            <w:r w:rsidRPr="001316AC">
              <w:rPr>
                <w:rFonts w:cs="Arial"/>
                <w:szCs w:val="22"/>
              </w:rPr>
              <w:t>n</w:t>
            </w:r>
            <w:r w:rsidRPr="001316AC">
              <w:rPr>
                <w:rFonts w:cs="Arial"/>
                <w:szCs w:val="22"/>
              </w:rPr>
              <w:t>der Gefahr für das Kindeswohl, insbesondere bei dringender Gefahr für Leib, Leben und Freiheit des Kindes, die von Personen aus dem Lebensumfeld des Kindes ausgeht, unverzüglich die Polizei und das Jugendamt zu informieren.</w:t>
            </w:r>
          </w:p>
          <w:p w:rsidR="004F0EF4" w:rsidRPr="001316AC" w:rsidRDefault="004F0EF4" w:rsidP="004F0EF4">
            <w:pPr>
              <w:shd w:val="clear" w:color="auto" w:fill="FFFFFF"/>
              <w:spacing w:line="320" w:lineRule="atLeast"/>
              <w:rPr>
                <w:rFonts w:cs="Arial"/>
                <w:szCs w:val="22"/>
              </w:rPr>
            </w:pPr>
          </w:p>
          <w:p w:rsidR="004F0EF4" w:rsidRPr="001316AC" w:rsidRDefault="004F0EF4" w:rsidP="004F0EF4">
            <w:pPr>
              <w:shd w:val="clear" w:color="auto" w:fill="FFFFFF"/>
              <w:spacing w:line="320" w:lineRule="atLeast"/>
              <w:rPr>
                <w:rFonts w:cs="Arial"/>
                <w:szCs w:val="22"/>
              </w:rPr>
            </w:pPr>
            <w:r w:rsidRPr="001316AC">
              <w:rPr>
                <w:rFonts w:cs="Arial"/>
                <w:szCs w:val="22"/>
              </w:rPr>
              <w:t>Zur Umsetzung des §8a Absatz 4 SGB VIII arbeiten Jugendamt und Träger der Kindertageseinrichtung nach folgenden Verfahrensschri</w:t>
            </w:r>
            <w:r w:rsidRPr="001316AC">
              <w:rPr>
                <w:rFonts w:cs="Arial"/>
                <w:szCs w:val="22"/>
              </w:rPr>
              <w:t>t</w:t>
            </w:r>
            <w:r w:rsidRPr="001316AC">
              <w:rPr>
                <w:rFonts w:cs="Arial"/>
                <w:szCs w:val="22"/>
              </w:rPr>
              <w:t>ten zusammen:</w:t>
            </w:r>
          </w:p>
          <w:p w:rsidR="004F0EF4" w:rsidRPr="001316AC" w:rsidRDefault="004F0EF4" w:rsidP="004F0EF4">
            <w:pPr>
              <w:shd w:val="clear" w:color="auto" w:fill="FFFFFF"/>
              <w:spacing w:line="320" w:lineRule="atLeast"/>
              <w:rPr>
                <w:rFonts w:cs="Arial"/>
                <w:szCs w:val="22"/>
              </w:rPr>
            </w:pPr>
          </w:p>
          <w:p w:rsidR="004F0EF4" w:rsidRPr="001316AC" w:rsidRDefault="004F0EF4" w:rsidP="004F0EF4">
            <w:pPr>
              <w:pStyle w:val="Listenabsatz"/>
              <w:numPr>
                <w:ilvl w:val="0"/>
                <w:numId w:val="8"/>
              </w:numPr>
              <w:shd w:val="clear" w:color="auto" w:fill="FFFFFF"/>
              <w:spacing w:line="320" w:lineRule="atLeast"/>
              <w:ind w:left="317" w:hanging="283"/>
              <w:rPr>
                <w:rFonts w:cs="Arial"/>
                <w:szCs w:val="22"/>
              </w:rPr>
            </w:pPr>
            <w:r w:rsidRPr="001316AC">
              <w:rPr>
                <w:rFonts w:cs="Arial"/>
                <w:b/>
                <w:szCs w:val="22"/>
              </w:rPr>
              <w:t>Schritt:</w:t>
            </w:r>
            <w:r w:rsidRPr="001316AC">
              <w:rPr>
                <w:rFonts w:cs="Arial"/>
                <w:szCs w:val="22"/>
              </w:rPr>
              <w:t xml:space="preserve"> Werden in der Tageseinrichtung gewichtige Anhaltspunkte für die Gefährdung des Wohls eines Kindes bekannt, erfolgt die Einschätzung des Gefährdungsrisikos beim Träger der Kindertageseinrichtung im Zusammenwirken mehrerer Fachkräfte, sowie die b</w:t>
            </w:r>
            <w:r w:rsidRPr="001316AC">
              <w:rPr>
                <w:rFonts w:cs="Arial"/>
                <w:szCs w:val="22"/>
              </w:rPr>
              <w:t>e</w:t>
            </w:r>
            <w:r w:rsidRPr="001316AC">
              <w:rPr>
                <w:rFonts w:cs="Arial"/>
                <w:szCs w:val="22"/>
              </w:rPr>
              <w:t>ratende Hinzuziehung einer im Sinne des § 8a Abs. 4 SGB VIII „insoweit erfahrenen Fachkraft“ Hierfür kann der Träger der Kindert</w:t>
            </w:r>
            <w:r w:rsidRPr="001316AC">
              <w:rPr>
                <w:rFonts w:cs="Arial"/>
                <w:szCs w:val="22"/>
              </w:rPr>
              <w:t>a</w:t>
            </w:r>
            <w:r w:rsidRPr="001316AC">
              <w:rPr>
                <w:rFonts w:cs="Arial"/>
                <w:szCs w:val="22"/>
              </w:rPr>
              <w:t>geseinrichtung auf die in der Anlage vom Jugendamt benannten insoweit erfahrenen Fac</w:t>
            </w:r>
            <w:r w:rsidRPr="001316AC">
              <w:rPr>
                <w:rFonts w:cs="Arial"/>
                <w:szCs w:val="22"/>
              </w:rPr>
              <w:t>h</w:t>
            </w:r>
            <w:r w:rsidRPr="001316AC">
              <w:rPr>
                <w:rFonts w:cs="Arial"/>
                <w:szCs w:val="22"/>
              </w:rPr>
              <w:t>kräfte zurückgreifen</w:t>
            </w:r>
          </w:p>
          <w:p w:rsidR="004F0EF4" w:rsidRPr="001316AC" w:rsidRDefault="004F0EF4" w:rsidP="004F0EF4">
            <w:pPr>
              <w:pStyle w:val="Listenabsatz"/>
              <w:shd w:val="clear" w:color="auto" w:fill="FFFFFF"/>
              <w:spacing w:line="320" w:lineRule="atLeast"/>
              <w:rPr>
                <w:rFonts w:cs="Arial"/>
                <w:szCs w:val="22"/>
              </w:rPr>
            </w:pPr>
          </w:p>
          <w:p w:rsidR="004F0EF4" w:rsidRPr="001316AC" w:rsidRDefault="004F0EF4" w:rsidP="004F0EF4">
            <w:pPr>
              <w:shd w:val="clear" w:color="auto" w:fill="FFFFFF"/>
              <w:spacing w:line="320" w:lineRule="atLeast"/>
              <w:ind w:left="317" w:hanging="283"/>
              <w:rPr>
                <w:rFonts w:cs="Arial"/>
                <w:szCs w:val="22"/>
              </w:rPr>
            </w:pPr>
            <w:r w:rsidRPr="001316AC">
              <w:rPr>
                <w:rFonts w:cs="Arial"/>
                <w:b/>
                <w:szCs w:val="22"/>
              </w:rPr>
              <w:t>2.</w:t>
            </w:r>
            <w:r w:rsidRPr="001316AC">
              <w:rPr>
                <w:rFonts w:cs="Arial"/>
                <w:b/>
                <w:szCs w:val="22"/>
              </w:rPr>
              <w:tab/>
              <w:t>Schritt:</w:t>
            </w:r>
            <w:r w:rsidRPr="001316AC">
              <w:rPr>
                <w:rFonts w:cs="Arial"/>
                <w:szCs w:val="22"/>
              </w:rPr>
              <w:t xml:space="preserve"> Soweit der wirksame Schutz des Kindes nicht in Fr</w:t>
            </w:r>
            <w:r w:rsidRPr="001316AC">
              <w:rPr>
                <w:rFonts w:cs="Arial"/>
                <w:szCs w:val="22"/>
              </w:rPr>
              <w:t>a</w:t>
            </w:r>
            <w:r w:rsidRPr="001316AC">
              <w:rPr>
                <w:rFonts w:cs="Arial"/>
                <w:szCs w:val="22"/>
              </w:rPr>
              <w:t xml:space="preserve">ge gestellt wird, werden die </w:t>
            </w:r>
            <w:r>
              <w:rPr>
                <w:rFonts w:cs="Arial"/>
                <w:szCs w:val="22"/>
              </w:rPr>
              <w:t>Erziehungs</w:t>
            </w:r>
            <w:r w:rsidRPr="001316AC">
              <w:rPr>
                <w:rFonts w:cs="Arial"/>
                <w:szCs w:val="22"/>
              </w:rPr>
              <w:t>berechtigten und das Kind bei der Einschätzung des Gefährdungsrisikos einbez</w:t>
            </w:r>
            <w:r w:rsidRPr="001316AC">
              <w:rPr>
                <w:rFonts w:cs="Arial"/>
                <w:szCs w:val="22"/>
              </w:rPr>
              <w:t>o</w:t>
            </w:r>
            <w:r w:rsidRPr="001316AC">
              <w:rPr>
                <w:rFonts w:cs="Arial"/>
                <w:szCs w:val="22"/>
              </w:rPr>
              <w:t>gen.</w:t>
            </w:r>
          </w:p>
          <w:p w:rsidR="004F0EF4" w:rsidRPr="001316AC" w:rsidRDefault="004F0EF4" w:rsidP="004F0EF4">
            <w:pPr>
              <w:shd w:val="clear" w:color="auto" w:fill="FFFFFF"/>
              <w:spacing w:line="320" w:lineRule="atLeast"/>
              <w:ind w:left="720" w:hanging="360"/>
              <w:rPr>
                <w:rFonts w:cs="Arial"/>
                <w:szCs w:val="22"/>
              </w:rPr>
            </w:pPr>
          </w:p>
          <w:p w:rsidR="004F0EF4" w:rsidRPr="001316AC" w:rsidRDefault="004F0EF4" w:rsidP="004F0EF4">
            <w:pPr>
              <w:shd w:val="clear" w:color="auto" w:fill="FFFFFF"/>
              <w:spacing w:line="320" w:lineRule="atLeast"/>
              <w:ind w:left="317" w:hanging="283"/>
              <w:rPr>
                <w:rFonts w:cs="Arial"/>
                <w:szCs w:val="22"/>
              </w:rPr>
            </w:pPr>
            <w:r w:rsidRPr="001316AC">
              <w:rPr>
                <w:rFonts w:cs="Arial"/>
                <w:b/>
                <w:szCs w:val="22"/>
              </w:rPr>
              <w:t>3.</w:t>
            </w:r>
            <w:r w:rsidRPr="001316AC">
              <w:rPr>
                <w:rFonts w:cs="Arial"/>
                <w:b/>
                <w:szCs w:val="22"/>
              </w:rPr>
              <w:tab/>
              <w:t>Schritt:</w:t>
            </w:r>
            <w:r w:rsidRPr="001316AC">
              <w:rPr>
                <w:rFonts w:cs="Arial"/>
                <w:szCs w:val="22"/>
              </w:rPr>
              <w:t xml:space="preserve"> Ergibt die Einschätzung, dass die Gefährdungssituation nicht anders abgewendet werden kann, wirkt der Träger der Kindert</w:t>
            </w:r>
            <w:r w:rsidRPr="001316AC">
              <w:rPr>
                <w:rFonts w:cs="Arial"/>
                <w:szCs w:val="22"/>
              </w:rPr>
              <w:t>a</w:t>
            </w:r>
            <w:r w:rsidRPr="001316AC">
              <w:rPr>
                <w:rFonts w:cs="Arial"/>
                <w:szCs w:val="22"/>
              </w:rPr>
              <w:t xml:space="preserve">geseinrichtung bei den </w:t>
            </w:r>
            <w:r>
              <w:rPr>
                <w:rFonts w:cs="Arial"/>
                <w:szCs w:val="22"/>
              </w:rPr>
              <w:t>Erziehungs</w:t>
            </w:r>
            <w:r w:rsidRPr="001316AC">
              <w:rPr>
                <w:rFonts w:cs="Arial"/>
                <w:szCs w:val="22"/>
              </w:rPr>
              <w:t>berechtigten oder den Erziehungsberechtigten auf die Inanspruchnahme der geeigneten Hilfen hin. Hierbei hat der Träger der Kindertagesei</w:t>
            </w:r>
            <w:r w:rsidRPr="001316AC">
              <w:rPr>
                <w:rFonts w:cs="Arial"/>
                <w:szCs w:val="22"/>
              </w:rPr>
              <w:t>n</w:t>
            </w:r>
            <w:r w:rsidRPr="001316AC">
              <w:rPr>
                <w:rFonts w:cs="Arial"/>
                <w:szCs w:val="22"/>
              </w:rPr>
              <w:t>richtung</w:t>
            </w:r>
          </w:p>
          <w:p w:rsidR="004F0EF4" w:rsidRPr="001316AC" w:rsidRDefault="004F0EF4" w:rsidP="004F0EF4">
            <w:pPr>
              <w:shd w:val="clear" w:color="auto" w:fill="FFFFFF"/>
              <w:spacing w:line="320" w:lineRule="atLeast"/>
              <w:ind w:left="601" w:hanging="284"/>
              <w:rPr>
                <w:rFonts w:cs="Arial"/>
                <w:szCs w:val="22"/>
              </w:rPr>
            </w:pPr>
            <w:r w:rsidRPr="001316AC">
              <w:rPr>
                <w:rFonts w:cs="Arial"/>
                <w:szCs w:val="22"/>
              </w:rPr>
              <w:t xml:space="preserve">1. </w:t>
            </w:r>
            <w:r w:rsidRPr="001316AC">
              <w:rPr>
                <w:rFonts w:cs="Arial"/>
                <w:szCs w:val="22"/>
              </w:rPr>
              <w:tab/>
              <w:t>auf die ihm bekannten Hilfen hingewiesen,</w:t>
            </w:r>
          </w:p>
          <w:p w:rsidR="004F0EF4" w:rsidRPr="001316AC" w:rsidRDefault="004F0EF4" w:rsidP="004F0EF4">
            <w:pPr>
              <w:shd w:val="clear" w:color="auto" w:fill="FFFFFF"/>
              <w:spacing w:line="320" w:lineRule="atLeast"/>
              <w:ind w:left="601" w:hanging="284"/>
              <w:rPr>
                <w:rFonts w:cs="Arial"/>
                <w:szCs w:val="22"/>
              </w:rPr>
            </w:pPr>
            <w:r w:rsidRPr="001316AC">
              <w:rPr>
                <w:rFonts w:cs="Arial"/>
                <w:szCs w:val="22"/>
              </w:rPr>
              <w:t xml:space="preserve">2. </w:t>
            </w:r>
            <w:r w:rsidRPr="001316AC">
              <w:rPr>
                <w:rFonts w:cs="Arial"/>
                <w:szCs w:val="22"/>
              </w:rPr>
              <w:tab/>
              <w:t>nach Möglichkeit Absprachen mit den Erziehungsberechtigten über die Inanspruchnahme dieser Hilfen zur Gefährdungsabwe</w:t>
            </w:r>
            <w:r w:rsidRPr="001316AC">
              <w:rPr>
                <w:rFonts w:cs="Arial"/>
                <w:szCs w:val="22"/>
              </w:rPr>
              <w:t>n</w:t>
            </w:r>
            <w:r w:rsidRPr="001316AC">
              <w:rPr>
                <w:rFonts w:cs="Arial"/>
                <w:szCs w:val="22"/>
              </w:rPr>
              <w:t>dung zu treffen, diese zu dokumentieren und deren Einhaltung zu überprüfen,</w:t>
            </w:r>
          </w:p>
          <w:p w:rsidR="004F0EF4" w:rsidRPr="001316AC" w:rsidRDefault="004F0EF4" w:rsidP="004F0EF4">
            <w:pPr>
              <w:shd w:val="clear" w:color="auto" w:fill="FFFFFF"/>
              <w:spacing w:line="320" w:lineRule="atLeast"/>
              <w:ind w:left="601" w:hanging="284"/>
              <w:rPr>
                <w:rFonts w:cs="Arial"/>
                <w:szCs w:val="22"/>
              </w:rPr>
            </w:pPr>
            <w:r w:rsidRPr="001316AC">
              <w:rPr>
                <w:rFonts w:cs="Arial"/>
                <w:szCs w:val="22"/>
              </w:rPr>
              <w:t xml:space="preserve">3. </w:t>
            </w:r>
            <w:r w:rsidRPr="001316AC">
              <w:rPr>
                <w:rFonts w:cs="Arial"/>
                <w:szCs w:val="22"/>
              </w:rPr>
              <w:tab/>
              <w:t>gegebenenfalls die Erziehungsberechtigten bei der Kontaktaufnahme zum Jugen</w:t>
            </w:r>
            <w:r w:rsidRPr="001316AC">
              <w:rPr>
                <w:rFonts w:cs="Arial"/>
                <w:szCs w:val="22"/>
              </w:rPr>
              <w:t>d</w:t>
            </w:r>
            <w:r w:rsidRPr="001316AC">
              <w:rPr>
                <w:rFonts w:cs="Arial"/>
                <w:szCs w:val="22"/>
              </w:rPr>
              <w:t>amt zu unterstützen und</w:t>
            </w:r>
          </w:p>
          <w:p w:rsidR="004F0EF4" w:rsidRPr="001316AC" w:rsidRDefault="004F0EF4" w:rsidP="004F0EF4">
            <w:pPr>
              <w:shd w:val="clear" w:color="auto" w:fill="FFFFFF"/>
              <w:spacing w:line="320" w:lineRule="atLeast"/>
              <w:ind w:left="601" w:hanging="284"/>
              <w:rPr>
                <w:rFonts w:cs="Arial"/>
                <w:szCs w:val="22"/>
              </w:rPr>
            </w:pPr>
            <w:r w:rsidRPr="001316AC">
              <w:rPr>
                <w:rFonts w:cs="Arial"/>
                <w:szCs w:val="22"/>
              </w:rPr>
              <w:t xml:space="preserve">4. </w:t>
            </w:r>
            <w:r w:rsidRPr="001316AC">
              <w:rPr>
                <w:rFonts w:cs="Arial"/>
                <w:szCs w:val="22"/>
              </w:rPr>
              <w:tab/>
              <w:t>die Erziehungsberechtigten darauf hinzuweisen, dass das Jugendamt informiert werden muss, wenn sie die benannten und gegeb</w:t>
            </w:r>
            <w:r w:rsidRPr="001316AC">
              <w:rPr>
                <w:rFonts w:cs="Arial"/>
                <w:szCs w:val="22"/>
              </w:rPr>
              <w:t>e</w:t>
            </w:r>
            <w:r w:rsidRPr="001316AC">
              <w:rPr>
                <w:rFonts w:cs="Arial"/>
                <w:szCs w:val="22"/>
              </w:rPr>
              <w:t>nenfalls abgesprochenen Hilfen nicht oder nicht im erforderlichen Umfang in Anspruch nehmen oder aus Sicht des Trägers der Ki</w:t>
            </w:r>
            <w:r w:rsidRPr="001316AC">
              <w:rPr>
                <w:rFonts w:cs="Arial"/>
                <w:szCs w:val="22"/>
              </w:rPr>
              <w:t>n</w:t>
            </w:r>
            <w:r w:rsidRPr="001316AC">
              <w:rPr>
                <w:rFonts w:cs="Arial"/>
                <w:szCs w:val="22"/>
              </w:rPr>
              <w:t>dertageseinrichtung ungewiss ist, ob sie ausreichend sind.</w:t>
            </w:r>
          </w:p>
          <w:p w:rsidR="004F0EF4" w:rsidRPr="001316AC" w:rsidRDefault="004F0EF4" w:rsidP="004F0EF4">
            <w:pPr>
              <w:shd w:val="clear" w:color="auto" w:fill="FFFFFF"/>
              <w:spacing w:line="320" w:lineRule="atLeast"/>
              <w:ind w:left="720" w:hanging="360"/>
              <w:rPr>
                <w:rFonts w:cs="Arial"/>
                <w:szCs w:val="22"/>
              </w:rPr>
            </w:pPr>
          </w:p>
          <w:p w:rsidR="004F0EF4" w:rsidRPr="001316AC" w:rsidRDefault="004F0EF4" w:rsidP="004F0EF4">
            <w:pPr>
              <w:shd w:val="clear" w:color="auto" w:fill="FFFFFF"/>
              <w:spacing w:line="320" w:lineRule="atLeast"/>
              <w:ind w:left="317" w:hanging="283"/>
              <w:rPr>
                <w:rFonts w:cs="Arial"/>
                <w:b/>
                <w:szCs w:val="22"/>
              </w:rPr>
            </w:pPr>
            <w:r w:rsidRPr="001316AC">
              <w:rPr>
                <w:rFonts w:cs="Arial"/>
                <w:b/>
                <w:szCs w:val="22"/>
              </w:rPr>
              <w:t>4.</w:t>
            </w:r>
            <w:r w:rsidRPr="001316AC">
              <w:rPr>
                <w:rFonts w:cs="Arial"/>
                <w:b/>
                <w:szCs w:val="22"/>
              </w:rPr>
              <w:tab/>
              <w:t xml:space="preserve">Schritt: </w:t>
            </w:r>
            <w:r w:rsidRPr="001316AC">
              <w:rPr>
                <w:rFonts w:cs="Arial"/>
                <w:szCs w:val="22"/>
              </w:rPr>
              <w:t>Der Träger der Kindertageseinrichtung informiert das Jugendamt über die Gefährdungseinschätzung und seine bisherige Vo</w:t>
            </w:r>
            <w:r w:rsidRPr="001316AC">
              <w:rPr>
                <w:rFonts w:cs="Arial"/>
                <w:szCs w:val="22"/>
              </w:rPr>
              <w:t>r</w:t>
            </w:r>
            <w:r w:rsidRPr="001316AC">
              <w:rPr>
                <w:rFonts w:cs="Arial"/>
                <w:szCs w:val="22"/>
              </w:rPr>
              <w:lastRenderedPageBreak/>
              <w:t>gehensweise, wenn</w:t>
            </w:r>
          </w:p>
          <w:p w:rsidR="004F0EF4" w:rsidRPr="001316AC" w:rsidRDefault="004F0EF4" w:rsidP="004F0EF4">
            <w:pPr>
              <w:pStyle w:val="Listenabsatz"/>
              <w:numPr>
                <w:ilvl w:val="0"/>
                <w:numId w:val="11"/>
              </w:numPr>
              <w:shd w:val="clear" w:color="auto" w:fill="FFFFFF"/>
              <w:tabs>
                <w:tab w:val="left" w:pos="360"/>
              </w:tabs>
              <w:spacing w:line="320" w:lineRule="atLeast"/>
              <w:ind w:left="601" w:hanging="284"/>
              <w:rPr>
                <w:rFonts w:cs="Arial"/>
                <w:szCs w:val="22"/>
              </w:rPr>
            </w:pPr>
            <w:r w:rsidRPr="001316AC">
              <w:rPr>
                <w:rFonts w:cs="Arial"/>
                <w:szCs w:val="22"/>
              </w:rPr>
              <w:t>ihm geeignete Hilfen nicht bekannt sind,</w:t>
            </w:r>
          </w:p>
          <w:p w:rsidR="004F0EF4" w:rsidRPr="001316AC" w:rsidRDefault="004F0EF4" w:rsidP="004F0EF4">
            <w:pPr>
              <w:pStyle w:val="Listenabsatz"/>
              <w:numPr>
                <w:ilvl w:val="0"/>
                <w:numId w:val="11"/>
              </w:numPr>
              <w:shd w:val="clear" w:color="auto" w:fill="FFFFFF"/>
              <w:tabs>
                <w:tab w:val="left" w:pos="360"/>
              </w:tabs>
              <w:spacing w:line="320" w:lineRule="atLeast"/>
              <w:ind w:left="601" w:hanging="284"/>
              <w:rPr>
                <w:rFonts w:cs="Arial"/>
                <w:szCs w:val="22"/>
              </w:rPr>
            </w:pPr>
            <w:r w:rsidRPr="001316AC">
              <w:rPr>
                <w:rFonts w:cs="Arial"/>
                <w:szCs w:val="22"/>
              </w:rPr>
              <w:t>die von ihm benannten Hilfen von den Erziehungsberec</w:t>
            </w:r>
            <w:r w:rsidRPr="001316AC">
              <w:rPr>
                <w:rFonts w:cs="Arial"/>
                <w:szCs w:val="22"/>
              </w:rPr>
              <w:t>h</w:t>
            </w:r>
            <w:r w:rsidRPr="001316AC">
              <w:rPr>
                <w:rFonts w:cs="Arial"/>
                <w:szCs w:val="22"/>
              </w:rPr>
              <w:t>tigten abgelehnt werden,</w:t>
            </w:r>
          </w:p>
          <w:p w:rsidR="004F0EF4" w:rsidRPr="001316AC" w:rsidRDefault="004F0EF4" w:rsidP="004F0EF4">
            <w:pPr>
              <w:pStyle w:val="Listenabsatz"/>
              <w:numPr>
                <w:ilvl w:val="0"/>
                <w:numId w:val="11"/>
              </w:numPr>
              <w:shd w:val="clear" w:color="auto" w:fill="FFFFFF"/>
              <w:spacing w:line="320" w:lineRule="atLeast"/>
              <w:ind w:left="601" w:hanging="284"/>
              <w:rPr>
                <w:rFonts w:cs="Arial"/>
                <w:szCs w:val="22"/>
              </w:rPr>
            </w:pPr>
            <w:r w:rsidRPr="001316AC">
              <w:rPr>
                <w:rFonts w:cs="Arial"/>
                <w:szCs w:val="22"/>
              </w:rPr>
              <w:t>die abgesprochenen Hilfen von den Erziehungsberechtigten nicht oder nicht im erforderlichen Umfang in Anspruch genommen we</w:t>
            </w:r>
            <w:r w:rsidRPr="001316AC">
              <w:rPr>
                <w:rFonts w:cs="Arial"/>
                <w:szCs w:val="22"/>
              </w:rPr>
              <w:t>r</w:t>
            </w:r>
            <w:r w:rsidRPr="001316AC">
              <w:rPr>
                <w:rFonts w:cs="Arial"/>
                <w:szCs w:val="22"/>
              </w:rPr>
              <w:t>den oder</w:t>
            </w:r>
          </w:p>
          <w:p w:rsidR="004F0EF4" w:rsidRPr="001316AC" w:rsidRDefault="004F0EF4" w:rsidP="004F0EF4">
            <w:pPr>
              <w:pStyle w:val="Listenabsatz"/>
              <w:numPr>
                <w:ilvl w:val="0"/>
                <w:numId w:val="11"/>
              </w:numPr>
              <w:shd w:val="clear" w:color="auto" w:fill="FFFFFF"/>
              <w:tabs>
                <w:tab w:val="left" w:pos="360"/>
              </w:tabs>
              <w:spacing w:line="320" w:lineRule="atLeast"/>
              <w:ind w:left="601" w:hanging="284"/>
              <w:rPr>
                <w:rFonts w:cs="Arial"/>
                <w:szCs w:val="22"/>
              </w:rPr>
            </w:pPr>
            <w:r w:rsidRPr="001316AC">
              <w:rPr>
                <w:rFonts w:cs="Arial"/>
                <w:szCs w:val="22"/>
              </w:rPr>
              <w:t>er sich nicht Gewissheit darüber verschaffen kann, ob durch die von ihm benannten und gegebenenfalls mit den Erziehungsberec</w:t>
            </w:r>
            <w:r w:rsidRPr="001316AC">
              <w:rPr>
                <w:rFonts w:cs="Arial"/>
                <w:szCs w:val="22"/>
              </w:rPr>
              <w:t>h</w:t>
            </w:r>
            <w:r w:rsidRPr="001316AC">
              <w:rPr>
                <w:rFonts w:cs="Arial"/>
                <w:szCs w:val="22"/>
              </w:rPr>
              <w:t>tigten abgesprochenen Hilfen der Ki</w:t>
            </w:r>
            <w:r w:rsidRPr="001316AC">
              <w:rPr>
                <w:rFonts w:cs="Arial"/>
                <w:szCs w:val="22"/>
              </w:rPr>
              <w:t>n</w:t>
            </w:r>
            <w:r w:rsidRPr="001316AC">
              <w:rPr>
                <w:rFonts w:cs="Arial"/>
                <w:szCs w:val="22"/>
              </w:rPr>
              <w:t>deswohlgefährdung begegnet werden kann.</w:t>
            </w:r>
          </w:p>
          <w:p w:rsidR="004F0EF4" w:rsidRPr="001316AC" w:rsidRDefault="004F0EF4" w:rsidP="004F0EF4">
            <w:pPr>
              <w:shd w:val="clear" w:color="auto" w:fill="FFFFFF"/>
              <w:spacing w:line="320" w:lineRule="atLeast"/>
              <w:rPr>
                <w:rFonts w:cs="Arial"/>
                <w:szCs w:val="22"/>
              </w:rPr>
            </w:pPr>
          </w:p>
          <w:p w:rsidR="004F0EF4" w:rsidRPr="004F0EF4" w:rsidRDefault="004F0EF4" w:rsidP="004F0EF4">
            <w:pPr>
              <w:shd w:val="clear" w:color="auto" w:fill="FFFFFF"/>
              <w:spacing w:line="320" w:lineRule="atLeast"/>
              <w:ind w:left="426" w:hanging="392"/>
              <w:rPr>
                <w:rFonts w:cs="Arial"/>
                <w:szCs w:val="22"/>
              </w:rPr>
            </w:pPr>
            <w:r>
              <w:rPr>
                <w:rFonts w:cs="Arial"/>
                <w:b/>
                <w:szCs w:val="22"/>
              </w:rPr>
              <w:t>5.</w:t>
            </w:r>
            <w:r>
              <w:rPr>
                <w:rFonts w:cs="Arial"/>
                <w:b/>
                <w:szCs w:val="22"/>
              </w:rPr>
              <w:tab/>
            </w:r>
            <w:r w:rsidRPr="004F0EF4">
              <w:rPr>
                <w:rFonts w:cs="Arial"/>
                <w:b/>
                <w:szCs w:val="22"/>
              </w:rPr>
              <w:t>Schritt:</w:t>
            </w:r>
            <w:r w:rsidRPr="004F0EF4">
              <w:rPr>
                <w:rFonts w:cs="Arial"/>
                <w:szCs w:val="22"/>
              </w:rPr>
              <w:t xml:space="preserve"> Nach Information des Jugendamts erfolgt dort das Verfahren zur Einschätzung des Gefährdungsrisikos gem. § 8a Abs.1 SGB VIII. Das Jugendamt informiert den Träger der Kindertageseinrichtung – soweit dies datenschutzrechtlich zulässig ist - über sein E</w:t>
            </w:r>
            <w:r w:rsidRPr="004F0EF4">
              <w:rPr>
                <w:rFonts w:cs="Arial"/>
                <w:szCs w:val="22"/>
              </w:rPr>
              <w:t>r</w:t>
            </w:r>
            <w:r w:rsidRPr="004F0EF4">
              <w:rPr>
                <w:rFonts w:cs="Arial"/>
                <w:szCs w:val="22"/>
              </w:rPr>
              <w:t>gebnis der Gefährdungseinschätzung und die von ihm veranlassten Maßnahmen. Verbleibt das Kind weiterhin in der Kindertagesei</w:t>
            </w:r>
            <w:r w:rsidRPr="004F0EF4">
              <w:rPr>
                <w:rFonts w:cs="Arial"/>
                <w:szCs w:val="22"/>
              </w:rPr>
              <w:t>n</w:t>
            </w:r>
            <w:r w:rsidRPr="004F0EF4">
              <w:rPr>
                <w:rFonts w:cs="Arial"/>
                <w:szCs w:val="22"/>
              </w:rPr>
              <w:t>richtung und ergibt die Gefährdungseinschätzung, dass zum Wohl des Kindes ein weiteres Zusammenarbeiten erforderlich ist, wird dieses im Einzelfall abgesprochen und dokumentiert.</w:t>
            </w:r>
          </w:p>
          <w:p w:rsidR="004F0EF4" w:rsidRPr="001316AC" w:rsidRDefault="004F0EF4" w:rsidP="004F0EF4">
            <w:pPr>
              <w:shd w:val="clear" w:color="auto" w:fill="FFFFFF"/>
              <w:spacing w:line="320" w:lineRule="atLeast"/>
              <w:ind w:left="720" w:hanging="360"/>
              <w:rPr>
                <w:rFonts w:cs="Arial"/>
                <w:szCs w:val="22"/>
              </w:rPr>
            </w:pPr>
          </w:p>
        </w:tc>
      </w:tr>
      <w:tr w:rsidR="004F0EF4" w:rsidRPr="001316AC" w:rsidTr="004F0EF4">
        <w:tc>
          <w:tcPr>
            <w:tcW w:w="13750" w:type="dxa"/>
          </w:tcPr>
          <w:p w:rsidR="004F0EF4" w:rsidRPr="001316AC" w:rsidRDefault="004F0EF4" w:rsidP="004F0EF4">
            <w:pPr>
              <w:pStyle w:val="Verzeichnis1"/>
              <w:spacing w:before="0" w:line="320" w:lineRule="atLeast"/>
            </w:pPr>
            <w:r w:rsidRPr="001316AC">
              <w:lastRenderedPageBreak/>
              <w:t>§ 3 Fortbildung/Qualifizierung der Fachkräfte</w:t>
            </w:r>
          </w:p>
          <w:p w:rsidR="004F0EF4" w:rsidRPr="001316AC" w:rsidRDefault="004F0EF4" w:rsidP="004F0EF4">
            <w:pPr>
              <w:spacing w:line="320" w:lineRule="atLeast"/>
              <w:rPr>
                <w:rFonts w:cs="Arial"/>
                <w:szCs w:val="22"/>
              </w:rPr>
            </w:pPr>
          </w:p>
          <w:p w:rsidR="004F0EF4" w:rsidRPr="001316AC" w:rsidRDefault="004F0EF4" w:rsidP="004F0EF4">
            <w:pPr>
              <w:spacing w:line="320" w:lineRule="atLeast"/>
              <w:jc w:val="both"/>
              <w:rPr>
                <w:rFonts w:cs="Arial"/>
                <w:szCs w:val="22"/>
              </w:rPr>
            </w:pPr>
            <w:r w:rsidRPr="001316AC">
              <w:rPr>
                <w:rFonts w:cs="Arial"/>
                <w:szCs w:val="22"/>
              </w:rPr>
              <w:t>Der Träger ermöglicht je nach Bedarf seinen in der Tageseinrichtung tätigen Fachkräften, sich bezüglich der sachgerechten Wahrne</w:t>
            </w:r>
            <w:r w:rsidRPr="001316AC">
              <w:rPr>
                <w:rFonts w:cs="Arial"/>
                <w:szCs w:val="22"/>
              </w:rPr>
              <w:t>h</w:t>
            </w:r>
            <w:r w:rsidRPr="001316AC">
              <w:rPr>
                <w:rFonts w:cs="Arial"/>
                <w:szCs w:val="22"/>
              </w:rPr>
              <w:t>mung des Schutzauftrags im Sinne des § 8a Absatz  4 SGB VIII fortzubi</w:t>
            </w:r>
            <w:r w:rsidRPr="001316AC">
              <w:rPr>
                <w:rFonts w:cs="Arial"/>
                <w:szCs w:val="22"/>
              </w:rPr>
              <w:t>l</w:t>
            </w:r>
            <w:r w:rsidRPr="001316AC">
              <w:rPr>
                <w:rFonts w:cs="Arial"/>
                <w:szCs w:val="22"/>
              </w:rPr>
              <w:t xml:space="preserve">den bzw. zu qualifizieren. </w:t>
            </w:r>
          </w:p>
          <w:p w:rsidR="004F0EF4" w:rsidRPr="001316AC" w:rsidRDefault="004F0EF4" w:rsidP="004F0EF4">
            <w:pPr>
              <w:shd w:val="clear" w:color="auto" w:fill="FFFFFF"/>
              <w:spacing w:line="320" w:lineRule="atLeast"/>
              <w:rPr>
                <w:rFonts w:cs="Arial"/>
                <w:b/>
                <w:szCs w:val="22"/>
              </w:rPr>
            </w:pPr>
          </w:p>
        </w:tc>
      </w:tr>
      <w:tr w:rsidR="004F0EF4" w:rsidRPr="001316AC" w:rsidTr="004F0EF4">
        <w:tc>
          <w:tcPr>
            <w:tcW w:w="13750" w:type="dxa"/>
          </w:tcPr>
          <w:p w:rsidR="004F0EF4" w:rsidRPr="00B572B0" w:rsidRDefault="004F0EF4" w:rsidP="004F0EF4">
            <w:pPr>
              <w:spacing w:line="320" w:lineRule="atLeast"/>
              <w:rPr>
                <w:rFonts w:cs="Arial"/>
                <w:szCs w:val="22"/>
              </w:rPr>
            </w:pPr>
            <w:r w:rsidRPr="001316AC">
              <w:rPr>
                <w:rFonts w:cs="Arial"/>
                <w:b/>
                <w:szCs w:val="22"/>
              </w:rPr>
              <w:t>§ 4 Tätigkeitsausschluss einschlägig vorbestrafter Personen</w:t>
            </w:r>
            <w:r w:rsidRPr="00447A75">
              <w:rPr>
                <w:rFonts w:cs="Arial"/>
                <w:b/>
                <w:szCs w:val="22"/>
              </w:rPr>
              <w:t xml:space="preserve"> nach § 72a SGB VIII</w:t>
            </w:r>
          </w:p>
          <w:p w:rsidR="004F0EF4" w:rsidRPr="00792EA1" w:rsidRDefault="004F0EF4" w:rsidP="004F0EF4">
            <w:pPr>
              <w:spacing w:line="320" w:lineRule="atLeast"/>
              <w:jc w:val="both"/>
              <w:rPr>
                <w:rFonts w:cs="Arial"/>
                <w:b/>
                <w:szCs w:val="22"/>
              </w:rPr>
            </w:pPr>
          </w:p>
          <w:p w:rsidR="004F0EF4" w:rsidRPr="001316AC" w:rsidRDefault="004F0EF4" w:rsidP="004F0EF4">
            <w:pPr>
              <w:spacing w:line="320" w:lineRule="atLeast"/>
              <w:jc w:val="both"/>
              <w:rPr>
                <w:rFonts w:cs="Arial"/>
                <w:szCs w:val="22"/>
              </w:rPr>
            </w:pPr>
            <w:r w:rsidRPr="001316AC">
              <w:rPr>
                <w:rFonts w:cs="Arial"/>
                <w:szCs w:val="22"/>
              </w:rPr>
              <w:t>Zur Sicherstellung, dass keine Personen beschäftigt oder vermittelt werden, die wegen einer in § 72a SGB VIII genannten Straftat recht</w:t>
            </w:r>
            <w:r w:rsidRPr="001316AC">
              <w:rPr>
                <w:rFonts w:cs="Arial"/>
                <w:szCs w:val="22"/>
              </w:rPr>
              <w:t>s</w:t>
            </w:r>
            <w:r w:rsidRPr="001316AC">
              <w:rPr>
                <w:rFonts w:cs="Arial"/>
                <w:szCs w:val="22"/>
              </w:rPr>
              <w:t>kräftig verurteilt worden sind, lässt sich der Träger der Kindertagesei</w:t>
            </w:r>
            <w:r w:rsidRPr="001316AC">
              <w:rPr>
                <w:rFonts w:cs="Arial"/>
                <w:szCs w:val="22"/>
              </w:rPr>
              <w:t>n</w:t>
            </w:r>
            <w:r w:rsidRPr="001316AC">
              <w:rPr>
                <w:rFonts w:cs="Arial"/>
                <w:szCs w:val="22"/>
              </w:rPr>
              <w:t>richtung</w:t>
            </w:r>
          </w:p>
          <w:p w:rsidR="004F0EF4" w:rsidRPr="00B572B0" w:rsidRDefault="004F0EF4" w:rsidP="004F0EF4">
            <w:pPr>
              <w:pStyle w:val="Kopfzeile"/>
              <w:tabs>
                <w:tab w:val="clear" w:pos="4536"/>
                <w:tab w:val="clear" w:pos="9072"/>
              </w:tabs>
              <w:spacing w:line="320" w:lineRule="atLeast"/>
              <w:ind w:left="360" w:hanging="360"/>
              <w:jc w:val="both"/>
              <w:rPr>
                <w:rFonts w:cs="Arial"/>
                <w:szCs w:val="22"/>
              </w:rPr>
            </w:pPr>
            <w:r w:rsidRPr="00447A75">
              <w:rPr>
                <w:rFonts w:cs="Arial"/>
                <w:szCs w:val="22"/>
              </w:rPr>
              <w:t>1.</w:t>
            </w:r>
            <w:r w:rsidRPr="00447A75">
              <w:rPr>
                <w:rFonts w:cs="Arial"/>
                <w:szCs w:val="22"/>
              </w:rPr>
              <w:tab/>
              <w:t>von allen derzeit in der Tageseinrichtung Beschäftigten bis späte</w:t>
            </w:r>
            <w:r w:rsidRPr="00447A75">
              <w:rPr>
                <w:rFonts w:cs="Arial"/>
                <w:szCs w:val="22"/>
              </w:rPr>
              <w:t>s</w:t>
            </w:r>
            <w:r w:rsidRPr="00B572B0">
              <w:rPr>
                <w:rFonts w:cs="Arial"/>
                <w:szCs w:val="22"/>
              </w:rPr>
              <w:t>tens drei Monate nach Inkrafttreten dieser Vereinbarung,</w:t>
            </w:r>
          </w:p>
          <w:p w:rsidR="004F0EF4" w:rsidRPr="009E0587" w:rsidRDefault="004F0EF4" w:rsidP="004F0EF4">
            <w:pPr>
              <w:pStyle w:val="Kopfzeile"/>
              <w:tabs>
                <w:tab w:val="clear" w:pos="4536"/>
                <w:tab w:val="clear" w:pos="9072"/>
              </w:tabs>
              <w:spacing w:line="320" w:lineRule="atLeast"/>
              <w:ind w:left="360" w:hanging="360"/>
              <w:jc w:val="both"/>
              <w:rPr>
                <w:rFonts w:cs="Arial"/>
                <w:szCs w:val="22"/>
              </w:rPr>
            </w:pPr>
            <w:r w:rsidRPr="00B572B0">
              <w:rPr>
                <w:rFonts w:cs="Arial"/>
                <w:szCs w:val="22"/>
              </w:rPr>
              <w:t>2.</w:t>
            </w:r>
            <w:r w:rsidRPr="00B572B0">
              <w:rPr>
                <w:rFonts w:cs="Arial"/>
                <w:szCs w:val="22"/>
              </w:rPr>
              <w:tab/>
              <w:t>von allen sich um eine Stelle in der Tageseinrichtung bewerbe</w:t>
            </w:r>
            <w:r w:rsidRPr="00792EA1">
              <w:rPr>
                <w:rFonts w:cs="Arial"/>
                <w:szCs w:val="22"/>
              </w:rPr>
              <w:t>n</w:t>
            </w:r>
            <w:r w:rsidRPr="009E0587">
              <w:rPr>
                <w:rFonts w:cs="Arial"/>
                <w:szCs w:val="22"/>
              </w:rPr>
              <w:t>den Personen im Rahmen des Bewerbungsverfahrens,</w:t>
            </w:r>
          </w:p>
          <w:p w:rsidR="004F0EF4" w:rsidRPr="0078115A" w:rsidRDefault="004F0EF4" w:rsidP="004F0EF4">
            <w:pPr>
              <w:pStyle w:val="Kopfzeile"/>
              <w:tabs>
                <w:tab w:val="clear" w:pos="4536"/>
                <w:tab w:val="clear" w:pos="9072"/>
              </w:tabs>
              <w:spacing w:line="320" w:lineRule="atLeast"/>
              <w:ind w:left="360" w:hanging="360"/>
              <w:jc w:val="both"/>
              <w:rPr>
                <w:rFonts w:cs="Arial"/>
                <w:szCs w:val="22"/>
              </w:rPr>
            </w:pPr>
            <w:r w:rsidRPr="009E0587">
              <w:rPr>
                <w:rFonts w:cs="Arial"/>
                <w:szCs w:val="22"/>
              </w:rPr>
              <w:t>3.</w:t>
            </w:r>
            <w:r w:rsidRPr="009E0587">
              <w:rPr>
                <w:rFonts w:cs="Arial"/>
                <w:szCs w:val="22"/>
              </w:rPr>
              <w:tab/>
              <w:t>von allen zur Anstellung in der Tageseinrichtung ohne Bewe</w:t>
            </w:r>
            <w:r w:rsidRPr="006325FB">
              <w:rPr>
                <w:rFonts w:cs="Arial"/>
                <w:szCs w:val="22"/>
              </w:rPr>
              <w:t>r</w:t>
            </w:r>
            <w:r w:rsidRPr="00B77AD6">
              <w:rPr>
                <w:rFonts w:cs="Arial"/>
                <w:szCs w:val="22"/>
              </w:rPr>
              <w:t>bungsverfahren vorgesehenen Personen vor Beginn des Arbeits</w:t>
            </w:r>
            <w:r w:rsidRPr="0078115A">
              <w:rPr>
                <w:rFonts w:cs="Arial"/>
                <w:szCs w:val="22"/>
              </w:rPr>
              <w:t>verhäl</w:t>
            </w:r>
            <w:r w:rsidRPr="0078115A">
              <w:rPr>
                <w:rFonts w:cs="Arial"/>
                <w:szCs w:val="22"/>
              </w:rPr>
              <w:t>t</w:t>
            </w:r>
            <w:r w:rsidRPr="0078115A">
              <w:rPr>
                <w:rFonts w:cs="Arial"/>
                <w:szCs w:val="22"/>
              </w:rPr>
              <w:t>nisses und</w:t>
            </w:r>
          </w:p>
          <w:p w:rsidR="004F0EF4" w:rsidRPr="001316AC" w:rsidRDefault="004F0EF4" w:rsidP="004F0EF4">
            <w:pPr>
              <w:pStyle w:val="Kopfzeile"/>
              <w:tabs>
                <w:tab w:val="clear" w:pos="4536"/>
                <w:tab w:val="clear" w:pos="9072"/>
              </w:tabs>
              <w:spacing w:line="320" w:lineRule="atLeast"/>
              <w:ind w:left="360" w:hanging="360"/>
              <w:jc w:val="both"/>
              <w:rPr>
                <w:rFonts w:cs="Arial"/>
                <w:b/>
                <w:szCs w:val="22"/>
                <w:u w:val="single"/>
              </w:rPr>
            </w:pPr>
            <w:r w:rsidRPr="00E86DF1">
              <w:rPr>
                <w:rFonts w:cs="Arial"/>
                <w:szCs w:val="22"/>
              </w:rPr>
              <w:lastRenderedPageBreak/>
              <w:t>4.</w:t>
            </w:r>
            <w:r w:rsidRPr="00E86DF1">
              <w:rPr>
                <w:rFonts w:cs="Arial"/>
                <w:szCs w:val="22"/>
              </w:rPr>
              <w:tab/>
              <w:t>von allen Besc</w:t>
            </w:r>
            <w:r w:rsidRPr="003F3E3E">
              <w:rPr>
                <w:rFonts w:cs="Arial"/>
                <w:szCs w:val="22"/>
              </w:rPr>
              <w:t>häftigten alle fünf Jahre erneut ein Führungszeu</w:t>
            </w:r>
            <w:r w:rsidRPr="00AD7C82">
              <w:rPr>
                <w:rFonts w:cs="Arial"/>
                <w:szCs w:val="22"/>
              </w:rPr>
              <w:t>gnis nach § 30 Absatz 5 und § 30a Absatz 1 des Bundeszentralre</w:t>
            </w:r>
            <w:r w:rsidRPr="00EC3D33">
              <w:rPr>
                <w:rFonts w:cs="Arial"/>
                <w:szCs w:val="22"/>
              </w:rPr>
              <w:t>giste</w:t>
            </w:r>
            <w:r w:rsidRPr="00EC3D33">
              <w:rPr>
                <w:rFonts w:cs="Arial"/>
                <w:szCs w:val="22"/>
              </w:rPr>
              <w:t>r</w:t>
            </w:r>
            <w:r w:rsidRPr="00EC3D33">
              <w:rPr>
                <w:rFonts w:cs="Arial"/>
                <w:szCs w:val="22"/>
              </w:rPr>
              <w:t>gesetzes vorlegen.</w:t>
            </w:r>
          </w:p>
          <w:p w:rsidR="004F0EF4" w:rsidRPr="001316AC" w:rsidRDefault="004F0EF4" w:rsidP="004F0EF4">
            <w:pPr>
              <w:spacing w:line="320" w:lineRule="atLeast"/>
              <w:jc w:val="both"/>
              <w:rPr>
                <w:rFonts w:cs="Arial"/>
                <w:szCs w:val="22"/>
              </w:rPr>
            </w:pPr>
          </w:p>
        </w:tc>
      </w:tr>
      <w:tr w:rsidR="004F0EF4" w:rsidRPr="001316AC" w:rsidTr="004F0EF4">
        <w:tc>
          <w:tcPr>
            <w:tcW w:w="13750" w:type="dxa"/>
          </w:tcPr>
          <w:p w:rsidR="004F0EF4" w:rsidRPr="001316AC" w:rsidRDefault="004F0EF4" w:rsidP="004F0EF4">
            <w:pPr>
              <w:pStyle w:val="Verzeichnis1"/>
              <w:spacing w:before="0" w:line="320" w:lineRule="atLeast"/>
            </w:pPr>
            <w:r w:rsidRPr="001316AC">
              <w:lastRenderedPageBreak/>
              <w:t>§ 5 Datenschutz</w:t>
            </w:r>
          </w:p>
          <w:p w:rsidR="004F0EF4" w:rsidRPr="001316AC" w:rsidRDefault="004F0EF4" w:rsidP="004F0EF4">
            <w:pPr>
              <w:spacing w:line="320" w:lineRule="atLeast"/>
              <w:rPr>
                <w:rFonts w:cs="Arial"/>
                <w:szCs w:val="22"/>
              </w:rPr>
            </w:pPr>
          </w:p>
          <w:p w:rsidR="004F0EF4" w:rsidRPr="001316AC" w:rsidRDefault="004F0EF4" w:rsidP="004F0EF4">
            <w:pPr>
              <w:pStyle w:val="Kopfzeile"/>
              <w:tabs>
                <w:tab w:val="left" w:pos="708"/>
              </w:tabs>
              <w:spacing w:line="320" w:lineRule="atLeast"/>
              <w:jc w:val="both"/>
              <w:rPr>
                <w:rFonts w:cs="Arial"/>
                <w:szCs w:val="22"/>
              </w:rPr>
            </w:pPr>
            <w:r w:rsidRPr="001316AC">
              <w:rPr>
                <w:rFonts w:cs="Arial"/>
                <w:szCs w:val="22"/>
              </w:rPr>
              <w:t>Der Träger der Kindertageseinrichtung hat den Schutz der Sozialdaten des Kindes und seiner Erzi</w:t>
            </w:r>
            <w:r w:rsidRPr="001316AC">
              <w:rPr>
                <w:rFonts w:cs="Arial"/>
                <w:szCs w:val="22"/>
              </w:rPr>
              <w:t>e</w:t>
            </w:r>
            <w:r w:rsidRPr="001316AC">
              <w:rPr>
                <w:rFonts w:cs="Arial"/>
                <w:szCs w:val="22"/>
              </w:rPr>
              <w:t>hungsberechtigten in der den §§ 61 bis 65 SGB VIII entsprechenden Weise zu gewährleisten.</w:t>
            </w:r>
          </w:p>
          <w:p w:rsidR="004F0EF4" w:rsidRPr="001316AC" w:rsidRDefault="004F0EF4" w:rsidP="004F0EF4">
            <w:pPr>
              <w:spacing w:line="320" w:lineRule="atLeast"/>
              <w:rPr>
                <w:rFonts w:cs="Arial"/>
                <w:szCs w:val="22"/>
              </w:rPr>
            </w:pPr>
          </w:p>
        </w:tc>
      </w:tr>
      <w:tr w:rsidR="004F0EF4" w:rsidRPr="001316AC" w:rsidTr="004F0EF4">
        <w:tc>
          <w:tcPr>
            <w:tcW w:w="13750" w:type="dxa"/>
          </w:tcPr>
          <w:p w:rsidR="004F0EF4" w:rsidRPr="001316AC" w:rsidRDefault="004F0EF4" w:rsidP="004F0EF4">
            <w:pPr>
              <w:pStyle w:val="Kopfzeile"/>
              <w:tabs>
                <w:tab w:val="left" w:pos="480"/>
              </w:tabs>
              <w:spacing w:line="320" w:lineRule="atLeast"/>
              <w:jc w:val="both"/>
              <w:rPr>
                <w:rFonts w:cs="Arial"/>
                <w:b/>
                <w:bCs/>
                <w:szCs w:val="22"/>
              </w:rPr>
            </w:pPr>
            <w:r w:rsidRPr="001316AC">
              <w:rPr>
                <w:rFonts w:cs="Arial"/>
                <w:b/>
                <w:bCs/>
                <w:szCs w:val="22"/>
              </w:rPr>
              <w:t>§ 6</w:t>
            </w:r>
            <w:r w:rsidRPr="001316AC">
              <w:rPr>
                <w:rFonts w:cs="Arial"/>
                <w:b/>
                <w:bCs/>
                <w:szCs w:val="22"/>
              </w:rPr>
              <w:tab/>
              <w:t>Inkrafttreten, Dauer und Beendigung der Vereinbarung</w:t>
            </w:r>
          </w:p>
          <w:p w:rsidR="004F0EF4" w:rsidRPr="001316AC" w:rsidRDefault="004F0EF4" w:rsidP="004F0EF4">
            <w:pPr>
              <w:pStyle w:val="Kopfzeile"/>
              <w:tabs>
                <w:tab w:val="left" w:pos="708"/>
              </w:tabs>
              <w:spacing w:line="320" w:lineRule="atLeast"/>
              <w:jc w:val="both"/>
              <w:rPr>
                <w:rFonts w:cs="Arial"/>
                <w:szCs w:val="22"/>
              </w:rPr>
            </w:pPr>
          </w:p>
          <w:p w:rsidR="004F0EF4" w:rsidRPr="001316AC" w:rsidRDefault="004F0EF4" w:rsidP="004F0EF4">
            <w:pPr>
              <w:pStyle w:val="Kopfzeile"/>
              <w:tabs>
                <w:tab w:val="left" w:pos="708"/>
              </w:tabs>
              <w:spacing w:line="320" w:lineRule="atLeast"/>
              <w:jc w:val="both"/>
              <w:rPr>
                <w:rFonts w:cs="Arial"/>
                <w:bCs/>
                <w:szCs w:val="22"/>
              </w:rPr>
            </w:pPr>
            <w:r w:rsidRPr="001316AC">
              <w:rPr>
                <w:rFonts w:cs="Arial"/>
                <w:szCs w:val="22"/>
              </w:rPr>
              <w:t>Diese Vereinbarung tritt mit Unterzeichnung durch das Jugendamt und den Träger der Kindertageseinrichtung in Kraft. Sie wird auf unb</w:t>
            </w:r>
            <w:r w:rsidRPr="001316AC">
              <w:rPr>
                <w:rFonts w:cs="Arial"/>
                <w:szCs w:val="22"/>
              </w:rPr>
              <w:t>e</w:t>
            </w:r>
            <w:r w:rsidRPr="001316AC">
              <w:rPr>
                <w:rFonts w:cs="Arial"/>
                <w:szCs w:val="22"/>
              </w:rPr>
              <w:t>stimmte Zeit geschlossen und kann von jedem Vereinbarungspartner mit einer Frist von drei Monaten zum Ende eines Kalenderja</w:t>
            </w:r>
            <w:r w:rsidRPr="001316AC">
              <w:rPr>
                <w:rFonts w:cs="Arial"/>
                <w:szCs w:val="22"/>
              </w:rPr>
              <w:t>h</w:t>
            </w:r>
            <w:r w:rsidRPr="001316AC">
              <w:rPr>
                <w:rFonts w:cs="Arial"/>
                <w:szCs w:val="22"/>
              </w:rPr>
              <w:t>res schriftlich gekündigt werden.</w:t>
            </w:r>
          </w:p>
          <w:p w:rsidR="004F0EF4" w:rsidRPr="001316AC" w:rsidRDefault="004F0EF4" w:rsidP="004F0EF4">
            <w:pPr>
              <w:spacing w:line="320" w:lineRule="atLeast"/>
              <w:rPr>
                <w:rFonts w:cs="Arial"/>
                <w:szCs w:val="22"/>
              </w:rPr>
            </w:pPr>
          </w:p>
        </w:tc>
      </w:tr>
      <w:tr w:rsidR="004F0EF4" w:rsidRPr="001316AC" w:rsidTr="004F0EF4">
        <w:tc>
          <w:tcPr>
            <w:tcW w:w="13750" w:type="dxa"/>
          </w:tcPr>
          <w:p w:rsidR="004F0EF4" w:rsidRPr="001316AC" w:rsidRDefault="004F0EF4" w:rsidP="004F0EF4">
            <w:pPr>
              <w:pStyle w:val="Kopfzeile"/>
              <w:tabs>
                <w:tab w:val="left" w:pos="480"/>
              </w:tabs>
              <w:spacing w:line="320" w:lineRule="atLeast"/>
              <w:jc w:val="both"/>
              <w:rPr>
                <w:rFonts w:cs="Arial"/>
                <w:b/>
                <w:bCs/>
                <w:szCs w:val="22"/>
              </w:rPr>
            </w:pPr>
            <w:r w:rsidRPr="001316AC">
              <w:rPr>
                <w:rFonts w:cs="Arial"/>
                <w:b/>
                <w:bCs/>
                <w:szCs w:val="22"/>
              </w:rPr>
              <w:t>§ 7</w:t>
            </w:r>
            <w:r w:rsidRPr="001316AC">
              <w:rPr>
                <w:rFonts w:cs="Arial"/>
                <w:b/>
                <w:bCs/>
                <w:szCs w:val="22"/>
              </w:rPr>
              <w:tab/>
              <w:t>Schrifterfordernis für Nebenabreden, Änderungen und E</w:t>
            </w:r>
            <w:r w:rsidRPr="001316AC">
              <w:rPr>
                <w:rFonts w:cs="Arial"/>
                <w:b/>
                <w:bCs/>
                <w:szCs w:val="22"/>
              </w:rPr>
              <w:t>r</w:t>
            </w:r>
            <w:r w:rsidRPr="001316AC">
              <w:rPr>
                <w:rFonts w:cs="Arial"/>
                <w:b/>
                <w:bCs/>
                <w:szCs w:val="22"/>
              </w:rPr>
              <w:t>gänzungen</w:t>
            </w:r>
          </w:p>
          <w:p w:rsidR="004F0EF4" w:rsidRPr="001316AC" w:rsidRDefault="004F0EF4" w:rsidP="004F0EF4">
            <w:pPr>
              <w:pStyle w:val="Kopfzeile"/>
              <w:tabs>
                <w:tab w:val="left" w:pos="708"/>
              </w:tabs>
              <w:spacing w:line="320" w:lineRule="atLeast"/>
              <w:jc w:val="both"/>
              <w:rPr>
                <w:rFonts w:cs="Arial"/>
                <w:szCs w:val="22"/>
              </w:rPr>
            </w:pPr>
          </w:p>
          <w:p w:rsidR="004F0EF4" w:rsidRPr="001316AC" w:rsidRDefault="004F0EF4" w:rsidP="004F0EF4">
            <w:pPr>
              <w:pStyle w:val="Kopfzeile"/>
              <w:tabs>
                <w:tab w:val="left" w:pos="708"/>
              </w:tabs>
              <w:spacing w:line="320" w:lineRule="atLeast"/>
              <w:jc w:val="both"/>
              <w:rPr>
                <w:rFonts w:cs="Arial"/>
                <w:szCs w:val="22"/>
              </w:rPr>
            </w:pPr>
            <w:r w:rsidRPr="001316AC">
              <w:rPr>
                <w:rFonts w:cs="Arial"/>
                <w:szCs w:val="22"/>
              </w:rPr>
              <w:t>Nebenabreden, Änderungen und Ergänzungen zu dieser Vereinbarung sind nur wirksam, wenn sie schriftlich niedergelegt und von be</w:t>
            </w:r>
            <w:r w:rsidRPr="001316AC">
              <w:rPr>
                <w:rFonts w:cs="Arial"/>
                <w:szCs w:val="22"/>
              </w:rPr>
              <w:t>i</w:t>
            </w:r>
            <w:r w:rsidRPr="001316AC">
              <w:rPr>
                <w:rFonts w:cs="Arial"/>
                <w:szCs w:val="22"/>
              </w:rPr>
              <w:t>den Vereinbarungspartnern unterzeichnet sind. Gleiches gilt für die Aufhebung dieses Schrifterfordernisses.</w:t>
            </w:r>
          </w:p>
          <w:p w:rsidR="004F0EF4" w:rsidRPr="001316AC" w:rsidRDefault="004F0EF4" w:rsidP="004F0EF4">
            <w:pPr>
              <w:spacing w:line="320" w:lineRule="atLeast"/>
              <w:jc w:val="both"/>
              <w:rPr>
                <w:rFonts w:cs="Arial"/>
                <w:szCs w:val="22"/>
              </w:rPr>
            </w:pPr>
          </w:p>
        </w:tc>
      </w:tr>
      <w:tr w:rsidR="004F0EF4" w:rsidRPr="001316AC" w:rsidTr="004F0EF4">
        <w:tc>
          <w:tcPr>
            <w:tcW w:w="13750" w:type="dxa"/>
          </w:tcPr>
          <w:p w:rsidR="004F0EF4" w:rsidRPr="001316AC" w:rsidRDefault="004F0EF4" w:rsidP="004F0EF4">
            <w:pPr>
              <w:pStyle w:val="Kopfzeile"/>
              <w:tabs>
                <w:tab w:val="left" w:pos="480"/>
              </w:tabs>
              <w:spacing w:line="320" w:lineRule="atLeast"/>
              <w:jc w:val="both"/>
              <w:rPr>
                <w:rFonts w:cs="Arial"/>
                <w:b/>
                <w:bCs/>
                <w:szCs w:val="22"/>
              </w:rPr>
            </w:pPr>
            <w:r w:rsidRPr="001316AC">
              <w:rPr>
                <w:rFonts w:cs="Arial"/>
                <w:b/>
                <w:bCs/>
                <w:szCs w:val="22"/>
              </w:rPr>
              <w:t>§ 8</w:t>
            </w:r>
            <w:r w:rsidRPr="001316AC">
              <w:rPr>
                <w:rFonts w:cs="Arial"/>
                <w:b/>
                <w:bCs/>
                <w:szCs w:val="22"/>
              </w:rPr>
              <w:tab/>
              <w:t>Salvatorische Klausel</w:t>
            </w:r>
          </w:p>
          <w:p w:rsidR="004F0EF4" w:rsidRPr="001316AC" w:rsidRDefault="004F0EF4" w:rsidP="004F0EF4">
            <w:pPr>
              <w:pStyle w:val="Kopfzeile"/>
              <w:tabs>
                <w:tab w:val="left" w:pos="708"/>
              </w:tabs>
              <w:spacing w:line="320" w:lineRule="atLeast"/>
              <w:jc w:val="both"/>
              <w:rPr>
                <w:rFonts w:cs="Arial"/>
                <w:szCs w:val="22"/>
              </w:rPr>
            </w:pPr>
          </w:p>
          <w:p w:rsidR="004F0EF4" w:rsidRPr="001316AC" w:rsidRDefault="004F0EF4" w:rsidP="004F0EF4">
            <w:pPr>
              <w:pStyle w:val="Kopfzeile"/>
              <w:tabs>
                <w:tab w:val="left" w:pos="708"/>
              </w:tabs>
              <w:spacing w:line="320" w:lineRule="atLeast"/>
              <w:jc w:val="both"/>
              <w:rPr>
                <w:rFonts w:cs="Arial"/>
                <w:szCs w:val="22"/>
              </w:rPr>
            </w:pPr>
            <w:r w:rsidRPr="001316AC">
              <w:rPr>
                <w:rFonts w:cs="Arial"/>
                <w:szCs w:val="22"/>
              </w:rPr>
              <w:t>Die Nichtigkeit einzelner Bestimmungen berührt die Wirksamkeit dieser Vereinbarung im Übrigen nicht. Die Vereinbarungspartner we</w:t>
            </w:r>
            <w:r w:rsidRPr="001316AC">
              <w:rPr>
                <w:rFonts w:cs="Arial"/>
                <w:szCs w:val="22"/>
              </w:rPr>
              <w:t>r</w:t>
            </w:r>
            <w:r w:rsidRPr="001316AC">
              <w:rPr>
                <w:rFonts w:cs="Arial"/>
                <w:szCs w:val="22"/>
              </w:rPr>
              <w:t>den eine nichtige Bestimmung durch eine wirksame ersetzen, die der nic</w:t>
            </w:r>
            <w:r w:rsidRPr="001316AC">
              <w:rPr>
                <w:rFonts w:cs="Arial"/>
                <w:szCs w:val="22"/>
              </w:rPr>
              <w:t>h</w:t>
            </w:r>
            <w:r w:rsidRPr="001316AC">
              <w:rPr>
                <w:rFonts w:cs="Arial"/>
                <w:szCs w:val="22"/>
              </w:rPr>
              <w:t>tigen Bestimmung nach Sinn und Zweck am Nächsten kommt.</w:t>
            </w:r>
          </w:p>
          <w:p w:rsidR="004F0EF4" w:rsidRPr="001316AC" w:rsidRDefault="004F0EF4" w:rsidP="004F0EF4">
            <w:pPr>
              <w:spacing w:line="320" w:lineRule="atLeast"/>
              <w:jc w:val="both"/>
              <w:rPr>
                <w:rFonts w:cs="Arial"/>
                <w:szCs w:val="22"/>
              </w:rPr>
            </w:pPr>
          </w:p>
        </w:tc>
      </w:tr>
    </w:tbl>
    <w:p w:rsidR="00032730" w:rsidRPr="001316AC" w:rsidRDefault="00032730" w:rsidP="004F0EF4">
      <w:pPr>
        <w:spacing w:line="320" w:lineRule="atLeast"/>
        <w:rPr>
          <w:rFonts w:cs="Arial"/>
          <w:szCs w:val="22"/>
        </w:rPr>
      </w:pPr>
    </w:p>
    <w:sectPr w:rsidR="00032730" w:rsidRPr="001316AC" w:rsidSect="008A2DF2">
      <w:footerReference w:type="default" r:id="rId9"/>
      <w:pgSz w:w="16838" w:h="11906" w:orient="landscape" w:code="9"/>
      <w:pgMar w:top="1418" w:right="1418" w:bottom="1418" w:left="1418"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877" w:rsidRDefault="006B4877">
      <w:r>
        <w:separator/>
      </w:r>
    </w:p>
  </w:endnote>
  <w:endnote w:type="continuationSeparator" w:id="0">
    <w:p w:rsidR="006B4877" w:rsidRDefault="006B4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2B" w:rsidRDefault="004C562B">
    <w:pPr>
      <w:pStyle w:val="Fuzeile"/>
      <w:jc w:val="right"/>
      <w:rPr>
        <w:sz w:val="20"/>
      </w:rPr>
    </w:pPr>
    <w:r>
      <w:rPr>
        <w:rStyle w:val="Seitenzahl"/>
        <w:sz w:val="20"/>
      </w:rPr>
      <w:fldChar w:fldCharType="begin"/>
    </w:r>
    <w:r>
      <w:rPr>
        <w:rStyle w:val="Seitenzahl"/>
        <w:sz w:val="20"/>
      </w:rPr>
      <w:instrText xml:space="preserve"> PAGE </w:instrText>
    </w:r>
    <w:r>
      <w:rPr>
        <w:rStyle w:val="Seitenzahl"/>
        <w:sz w:val="20"/>
      </w:rPr>
      <w:fldChar w:fldCharType="separate"/>
    </w:r>
    <w:r w:rsidR="004F0EF4">
      <w:rPr>
        <w:rStyle w:val="Seitenzahl"/>
        <w:noProof/>
        <w:sz w:val="20"/>
      </w:rPr>
      <w:t>2</w:t>
    </w:r>
    <w:r>
      <w:rPr>
        <w:rStyle w:val="Seitenzah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877" w:rsidRDefault="006B4877">
      <w:r>
        <w:separator/>
      </w:r>
    </w:p>
  </w:footnote>
  <w:footnote w:type="continuationSeparator" w:id="0">
    <w:p w:rsidR="006B4877" w:rsidRDefault="006B4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386"/>
    <w:multiLevelType w:val="hybridMultilevel"/>
    <w:tmpl w:val="D402EA7A"/>
    <w:lvl w:ilvl="0" w:tplc="99F824D2">
      <w:start w:val="1"/>
      <w:numFmt w:val="decimal"/>
      <w:lvlText w:val="%1."/>
      <w:lvlJc w:val="left"/>
      <w:pPr>
        <w:ind w:left="780" w:hanging="360"/>
      </w:pPr>
      <w:rPr>
        <w:rFonts w:cs="Times New Roman" w:hint="default"/>
        <w:b/>
      </w:rPr>
    </w:lvl>
    <w:lvl w:ilvl="1" w:tplc="04070019" w:tentative="1">
      <w:start w:val="1"/>
      <w:numFmt w:val="lowerLetter"/>
      <w:lvlText w:val="%2."/>
      <w:lvlJc w:val="left"/>
      <w:pPr>
        <w:ind w:left="1500" w:hanging="360"/>
      </w:pPr>
      <w:rPr>
        <w:rFonts w:cs="Times New Roman"/>
      </w:rPr>
    </w:lvl>
    <w:lvl w:ilvl="2" w:tplc="0407001B" w:tentative="1">
      <w:start w:val="1"/>
      <w:numFmt w:val="lowerRoman"/>
      <w:lvlText w:val="%3."/>
      <w:lvlJc w:val="right"/>
      <w:pPr>
        <w:ind w:left="2220" w:hanging="180"/>
      </w:pPr>
      <w:rPr>
        <w:rFonts w:cs="Times New Roman"/>
      </w:rPr>
    </w:lvl>
    <w:lvl w:ilvl="3" w:tplc="0407000F" w:tentative="1">
      <w:start w:val="1"/>
      <w:numFmt w:val="decimal"/>
      <w:lvlText w:val="%4."/>
      <w:lvlJc w:val="left"/>
      <w:pPr>
        <w:ind w:left="2940" w:hanging="360"/>
      </w:pPr>
      <w:rPr>
        <w:rFonts w:cs="Times New Roman"/>
      </w:rPr>
    </w:lvl>
    <w:lvl w:ilvl="4" w:tplc="04070019" w:tentative="1">
      <w:start w:val="1"/>
      <w:numFmt w:val="lowerLetter"/>
      <w:lvlText w:val="%5."/>
      <w:lvlJc w:val="left"/>
      <w:pPr>
        <w:ind w:left="3660" w:hanging="360"/>
      </w:pPr>
      <w:rPr>
        <w:rFonts w:cs="Times New Roman"/>
      </w:rPr>
    </w:lvl>
    <w:lvl w:ilvl="5" w:tplc="0407001B" w:tentative="1">
      <w:start w:val="1"/>
      <w:numFmt w:val="lowerRoman"/>
      <w:lvlText w:val="%6."/>
      <w:lvlJc w:val="right"/>
      <w:pPr>
        <w:ind w:left="4380" w:hanging="180"/>
      </w:pPr>
      <w:rPr>
        <w:rFonts w:cs="Times New Roman"/>
      </w:rPr>
    </w:lvl>
    <w:lvl w:ilvl="6" w:tplc="0407000F" w:tentative="1">
      <w:start w:val="1"/>
      <w:numFmt w:val="decimal"/>
      <w:lvlText w:val="%7."/>
      <w:lvlJc w:val="left"/>
      <w:pPr>
        <w:ind w:left="5100" w:hanging="360"/>
      </w:pPr>
      <w:rPr>
        <w:rFonts w:cs="Times New Roman"/>
      </w:rPr>
    </w:lvl>
    <w:lvl w:ilvl="7" w:tplc="04070019" w:tentative="1">
      <w:start w:val="1"/>
      <w:numFmt w:val="lowerLetter"/>
      <w:lvlText w:val="%8."/>
      <w:lvlJc w:val="left"/>
      <w:pPr>
        <w:ind w:left="5820" w:hanging="360"/>
      </w:pPr>
      <w:rPr>
        <w:rFonts w:cs="Times New Roman"/>
      </w:rPr>
    </w:lvl>
    <w:lvl w:ilvl="8" w:tplc="0407001B" w:tentative="1">
      <w:start w:val="1"/>
      <w:numFmt w:val="lowerRoman"/>
      <w:lvlText w:val="%9."/>
      <w:lvlJc w:val="right"/>
      <w:pPr>
        <w:ind w:left="6540" w:hanging="180"/>
      </w:pPr>
      <w:rPr>
        <w:rFonts w:cs="Times New Roman"/>
      </w:rPr>
    </w:lvl>
  </w:abstractNum>
  <w:abstractNum w:abstractNumId="1">
    <w:nsid w:val="0C0A7FF6"/>
    <w:multiLevelType w:val="hybridMultilevel"/>
    <w:tmpl w:val="A5228D86"/>
    <w:lvl w:ilvl="0" w:tplc="AA94A516">
      <w:start w:val="5"/>
      <w:numFmt w:val="decimal"/>
      <w:lvlText w:val="%1."/>
      <w:lvlJc w:val="left"/>
      <w:pPr>
        <w:tabs>
          <w:tab w:val="num" w:pos="720"/>
        </w:tabs>
        <w:ind w:left="720" w:hanging="360"/>
      </w:pPr>
      <w:rPr>
        <w:rFonts w:cs="Times New Roman"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23760E"/>
    <w:multiLevelType w:val="hybridMultilevel"/>
    <w:tmpl w:val="6E28738C"/>
    <w:lvl w:ilvl="0" w:tplc="8A882C52">
      <w:start w:val="1"/>
      <w:numFmt w:val="bullet"/>
      <w:lvlText w:val="-"/>
      <w:lvlJc w:val="left"/>
      <w:pPr>
        <w:tabs>
          <w:tab w:val="num" w:pos="360"/>
        </w:tabs>
        <w:ind w:left="360" w:hanging="360"/>
      </w:pPr>
      <w:rPr>
        <w:rFonts w:ascii="Arial" w:hAnsi="Arial" w:hint="default"/>
      </w:rPr>
    </w:lvl>
    <w:lvl w:ilvl="1" w:tplc="04070003">
      <w:start w:val="1"/>
      <w:numFmt w:val="bullet"/>
      <w:lvlText w:val="o"/>
      <w:lvlJc w:val="left"/>
      <w:pPr>
        <w:tabs>
          <w:tab w:val="num" w:pos="720"/>
        </w:tabs>
        <w:ind w:left="720" w:hanging="360"/>
      </w:pPr>
      <w:rPr>
        <w:rFonts w:ascii="Courier New" w:hAnsi="Courier New" w:hint="default"/>
      </w:rPr>
    </w:lvl>
    <w:lvl w:ilvl="2" w:tplc="04070005">
      <w:start w:val="1"/>
      <w:numFmt w:val="bullet"/>
      <w:lvlText w:val=""/>
      <w:lvlJc w:val="left"/>
      <w:pPr>
        <w:tabs>
          <w:tab w:val="num" w:pos="1440"/>
        </w:tabs>
        <w:ind w:left="1440" w:hanging="360"/>
      </w:pPr>
      <w:rPr>
        <w:rFonts w:ascii="Wingdings" w:hAnsi="Wingdings" w:hint="default"/>
      </w:rPr>
    </w:lvl>
    <w:lvl w:ilvl="3" w:tplc="04070001">
      <w:start w:val="1"/>
      <w:numFmt w:val="bullet"/>
      <w:lvlText w:val=""/>
      <w:lvlJc w:val="left"/>
      <w:pPr>
        <w:tabs>
          <w:tab w:val="num" w:pos="2160"/>
        </w:tabs>
        <w:ind w:left="2160" w:hanging="360"/>
      </w:pPr>
      <w:rPr>
        <w:rFonts w:ascii="Symbol" w:hAnsi="Symbol" w:hint="default"/>
      </w:rPr>
    </w:lvl>
    <w:lvl w:ilvl="4" w:tplc="04070003">
      <w:start w:val="1"/>
      <w:numFmt w:val="bullet"/>
      <w:lvlText w:val="o"/>
      <w:lvlJc w:val="left"/>
      <w:pPr>
        <w:tabs>
          <w:tab w:val="num" w:pos="2880"/>
        </w:tabs>
        <w:ind w:left="2880" w:hanging="360"/>
      </w:pPr>
      <w:rPr>
        <w:rFonts w:ascii="Courier New" w:hAnsi="Courier New" w:hint="default"/>
      </w:rPr>
    </w:lvl>
    <w:lvl w:ilvl="5" w:tplc="04070005">
      <w:start w:val="1"/>
      <w:numFmt w:val="bullet"/>
      <w:lvlText w:val=""/>
      <w:lvlJc w:val="left"/>
      <w:pPr>
        <w:tabs>
          <w:tab w:val="num" w:pos="3600"/>
        </w:tabs>
        <w:ind w:left="3600" w:hanging="360"/>
      </w:pPr>
      <w:rPr>
        <w:rFonts w:ascii="Wingdings" w:hAnsi="Wingdings" w:hint="default"/>
      </w:rPr>
    </w:lvl>
    <w:lvl w:ilvl="6" w:tplc="04070001">
      <w:start w:val="1"/>
      <w:numFmt w:val="bullet"/>
      <w:lvlText w:val=""/>
      <w:lvlJc w:val="left"/>
      <w:pPr>
        <w:tabs>
          <w:tab w:val="num" w:pos="4320"/>
        </w:tabs>
        <w:ind w:left="4320" w:hanging="360"/>
      </w:pPr>
      <w:rPr>
        <w:rFonts w:ascii="Symbol" w:hAnsi="Symbol" w:hint="default"/>
      </w:rPr>
    </w:lvl>
    <w:lvl w:ilvl="7" w:tplc="04070003">
      <w:start w:val="1"/>
      <w:numFmt w:val="bullet"/>
      <w:lvlText w:val="o"/>
      <w:lvlJc w:val="left"/>
      <w:pPr>
        <w:tabs>
          <w:tab w:val="num" w:pos="5040"/>
        </w:tabs>
        <w:ind w:left="5040" w:hanging="360"/>
      </w:pPr>
      <w:rPr>
        <w:rFonts w:ascii="Courier New" w:hAnsi="Courier New" w:hint="default"/>
      </w:rPr>
    </w:lvl>
    <w:lvl w:ilvl="8" w:tplc="04070005">
      <w:start w:val="1"/>
      <w:numFmt w:val="bullet"/>
      <w:lvlText w:val=""/>
      <w:lvlJc w:val="left"/>
      <w:pPr>
        <w:tabs>
          <w:tab w:val="num" w:pos="5760"/>
        </w:tabs>
        <w:ind w:left="5760" w:hanging="360"/>
      </w:pPr>
      <w:rPr>
        <w:rFonts w:ascii="Wingdings" w:hAnsi="Wingdings" w:hint="default"/>
      </w:rPr>
    </w:lvl>
  </w:abstractNum>
  <w:abstractNum w:abstractNumId="3">
    <w:nsid w:val="2269608B"/>
    <w:multiLevelType w:val="hybridMultilevel"/>
    <w:tmpl w:val="786C37FE"/>
    <w:lvl w:ilvl="0" w:tplc="EBACC5E8">
      <w:start w:val="1"/>
      <w:numFmt w:val="bullet"/>
      <w:lvlText w:val="-"/>
      <w:lvlJc w:val="left"/>
      <w:pPr>
        <w:tabs>
          <w:tab w:val="num" w:pos="360"/>
        </w:tabs>
        <w:ind w:left="360" w:hanging="360"/>
      </w:pPr>
      <w:rPr>
        <w:rFonts w:ascii="Arial" w:hAnsi="Arial" w:hint="default"/>
      </w:rPr>
    </w:lvl>
    <w:lvl w:ilvl="1" w:tplc="04070001">
      <w:start w:val="1"/>
      <w:numFmt w:val="bullet"/>
      <w:lvlText w:val=""/>
      <w:lvlJc w:val="left"/>
      <w:pPr>
        <w:tabs>
          <w:tab w:val="num" w:pos="1080"/>
        </w:tabs>
        <w:ind w:left="1080" w:hanging="360"/>
      </w:pPr>
      <w:rPr>
        <w:rFonts w:ascii="Symbol" w:hAnsi="Symbol" w:hint="default"/>
      </w:rPr>
    </w:lvl>
    <w:lvl w:ilvl="2" w:tplc="9E8606AC">
      <w:start w:val="4"/>
      <w:numFmt w:val="decimal"/>
      <w:lvlText w:val="%3."/>
      <w:lvlJc w:val="left"/>
      <w:pPr>
        <w:tabs>
          <w:tab w:val="num" w:pos="1980"/>
        </w:tabs>
        <w:ind w:left="1980" w:hanging="360"/>
      </w:pPr>
      <w:rPr>
        <w:rFonts w:cs="Times New Roman" w:hint="default"/>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4">
    <w:nsid w:val="27E24E4E"/>
    <w:multiLevelType w:val="hybridMultilevel"/>
    <w:tmpl w:val="2D12689C"/>
    <w:lvl w:ilvl="0" w:tplc="7F44D0A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547E1D7E"/>
    <w:multiLevelType w:val="hybridMultilevel"/>
    <w:tmpl w:val="64185FB2"/>
    <w:lvl w:ilvl="0" w:tplc="EBACC5E8">
      <w:start w:val="1"/>
      <w:numFmt w:val="bullet"/>
      <w:lvlText w:val="-"/>
      <w:lvlJc w:val="left"/>
      <w:pPr>
        <w:tabs>
          <w:tab w:val="num" w:pos="1440"/>
        </w:tabs>
        <w:ind w:left="1440" w:hanging="360"/>
      </w:pPr>
      <w:rPr>
        <w:rFonts w:ascii="Arial" w:hAnsi="Arial"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nsid w:val="5CD11307"/>
    <w:multiLevelType w:val="hybridMultilevel"/>
    <w:tmpl w:val="F828C07A"/>
    <w:lvl w:ilvl="0" w:tplc="1F5C962E">
      <w:start w:val="1"/>
      <w:numFmt w:val="decimal"/>
      <w:lvlText w:val="%1."/>
      <w:lvlJc w:val="left"/>
      <w:pPr>
        <w:ind w:left="786"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nsid w:val="60473FC0"/>
    <w:multiLevelType w:val="hybridMultilevel"/>
    <w:tmpl w:val="8BB2B468"/>
    <w:lvl w:ilvl="0" w:tplc="AA94A516">
      <w:start w:val="4"/>
      <w:numFmt w:val="decimal"/>
      <w:lvlText w:val="%1."/>
      <w:lvlJc w:val="left"/>
      <w:pPr>
        <w:tabs>
          <w:tab w:val="num" w:pos="720"/>
        </w:tabs>
        <w:ind w:left="720" w:hanging="360"/>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60C829BD"/>
    <w:multiLevelType w:val="hybridMultilevel"/>
    <w:tmpl w:val="F828C07A"/>
    <w:lvl w:ilvl="0" w:tplc="1F5C962E">
      <w:start w:val="1"/>
      <w:numFmt w:val="decimal"/>
      <w:lvlText w:val="%1."/>
      <w:lvlJc w:val="left"/>
      <w:pPr>
        <w:ind w:left="786"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nsid w:val="6C54192D"/>
    <w:multiLevelType w:val="hybridMultilevel"/>
    <w:tmpl w:val="09288B2E"/>
    <w:lvl w:ilvl="0" w:tplc="8A882C52">
      <w:start w:val="1"/>
      <w:numFmt w:val="bullet"/>
      <w:lvlText w:val="-"/>
      <w:lvlJc w:val="left"/>
      <w:pPr>
        <w:tabs>
          <w:tab w:val="num" w:pos="360"/>
        </w:tabs>
        <w:ind w:left="360" w:hanging="360"/>
      </w:pPr>
      <w:rPr>
        <w:rFonts w:ascii="Arial" w:hAnsi="Arial" w:hint="default"/>
      </w:rPr>
    </w:lvl>
    <w:lvl w:ilvl="1" w:tplc="04070003">
      <w:start w:val="1"/>
      <w:numFmt w:val="bullet"/>
      <w:lvlText w:val="o"/>
      <w:lvlJc w:val="left"/>
      <w:pPr>
        <w:tabs>
          <w:tab w:val="num" w:pos="720"/>
        </w:tabs>
        <w:ind w:left="720" w:hanging="360"/>
      </w:pPr>
      <w:rPr>
        <w:rFonts w:ascii="Courier New" w:hAnsi="Courier New" w:hint="default"/>
      </w:rPr>
    </w:lvl>
    <w:lvl w:ilvl="2" w:tplc="04070005">
      <w:start w:val="1"/>
      <w:numFmt w:val="bullet"/>
      <w:lvlText w:val=""/>
      <w:lvlJc w:val="left"/>
      <w:pPr>
        <w:tabs>
          <w:tab w:val="num" w:pos="1440"/>
        </w:tabs>
        <w:ind w:left="1440" w:hanging="360"/>
      </w:pPr>
      <w:rPr>
        <w:rFonts w:ascii="Wingdings" w:hAnsi="Wingdings" w:hint="default"/>
      </w:rPr>
    </w:lvl>
    <w:lvl w:ilvl="3" w:tplc="04070001">
      <w:start w:val="1"/>
      <w:numFmt w:val="bullet"/>
      <w:lvlText w:val=""/>
      <w:lvlJc w:val="left"/>
      <w:pPr>
        <w:tabs>
          <w:tab w:val="num" w:pos="2160"/>
        </w:tabs>
        <w:ind w:left="2160" w:hanging="360"/>
      </w:pPr>
      <w:rPr>
        <w:rFonts w:ascii="Symbol" w:hAnsi="Symbol" w:hint="default"/>
      </w:rPr>
    </w:lvl>
    <w:lvl w:ilvl="4" w:tplc="04070003">
      <w:start w:val="1"/>
      <w:numFmt w:val="bullet"/>
      <w:lvlText w:val="o"/>
      <w:lvlJc w:val="left"/>
      <w:pPr>
        <w:tabs>
          <w:tab w:val="num" w:pos="2880"/>
        </w:tabs>
        <w:ind w:left="2880" w:hanging="360"/>
      </w:pPr>
      <w:rPr>
        <w:rFonts w:ascii="Courier New" w:hAnsi="Courier New" w:hint="default"/>
      </w:rPr>
    </w:lvl>
    <w:lvl w:ilvl="5" w:tplc="04070005">
      <w:start w:val="1"/>
      <w:numFmt w:val="bullet"/>
      <w:lvlText w:val=""/>
      <w:lvlJc w:val="left"/>
      <w:pPr>
        <w:tabs>
          <w:tab w:val="num" w:pos="3600"/>
        </w:tabs>
        <w:ind w:left="3600" w:hanging="360"/>
      </w:pPr>
      <w:rPr>
        <w:rFonts w:ascii="Wingdings" w:hAnsi="Wingdings" w:hint="default"/>
      </w:rPr>
    </w:lvl>
    <w:lvl w:ilvl="6" w:tplc="04070001">
      <w:start w:val="1"/>
      <w:numFmt w:val="bullet"/>
      <w:lvlText w:val=""/>
      <w:lvlJc w:val="left"/>
      <w:pPr>
        <w:tabs>
          <w:tab w:val="num" w:pos="4320"/>
        </w:tabs>
        <w:ind w:left="4320" w:hanging="360"/>
      </w:pPr>
      <w:rPr>
        <w:rFonts w:ascii="Symbol" w:hAnsi="Symbol" w:hint="default"/>
      </w:rPr>
    </w:lvl>
    <w:lvl w:ilvl="7" w:tplc="04070003">
      <w:start w:val="1"/>
      <w:numFmt w:val="bullet"/>
      <w:lvlText w:val="o"/>
      <w:lvlJc w:val="left"/>
      <w:pPr>
        <w:tabs>
          <w:tab w:val="num" w:pos="5040"/>
        </w:tabs>
        <w:ind w:left="5040" w:hanging="360"/>
      </w:pPr>
      <w:rPr>
        <w:rFonts w:ascii="Courier New" w:hAnsi="Courier New" w:hint="default"/>
      </w:rPr>
    </w:lvl>
    <w:lvl w:ilvl="8" w:tplc="04070005">
      <w:start w:val="1"/>
      <w:numFmt w:val="bullet"/>
      <w:lvlText w:val=""/>
      <w:lvlJc w:val="left"/>
      <w:pPr>
        <w:tabs>
          <w:tab w:val="num" w:pos="5760"/>
        </w:tabs>
        <w:ind w:left="5760" w:hanging="360"/>
      </w:pPr>
      <w:rPr>
        <w:rFonts w:ascii="Wingdings" w:hAnsi="Wingdings" w:hint="default"/>
      </w:rPr>
    </w:lvl>
  </w:abstractNum>
  <w:num w:numId="1">
    <w:abstractNumId w:val="3"/>
  </w:num>
  <w:num w:numId="2">
    <w:abstractNumId w:val="5"/>
  </w:num>
  <w:num w:numId="3">
    <w:abstractNumId w:val="7"/>
  </w:num>
  <w:num w:numId="4">
    <w:abstractNumId w:val="9"/>
  </w:num>
  <w:num w:numId="5">
    <w:abstractNumId w:val="0"/>
  </w:num>
  <w:num w:numId="6">
    <w:abstractNumId w:val="5"/>
  </w:num>
  <w:num w:numId="7">
    <w:abstractNumId w:val="2"/>
  </w:num>
  <w:num w:numId="8">
    <w:abstractNumId w:val="4"/>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F2"/>
    <w:rsid w:val="00032730"/>
    <w:rsid w:val="000526AF"/>
    <w:rsid w:val="000C72D3"/>
    <w:rsid w:val="001316AC"/>
    <w:rsid w:val="001F3FDF"/>
    <w:rsid w:val="001F6F95"/>
    <w:rsid w:val="002028A1"/>
    <w:rsid w:val="002F561E"/>
    <w:rsid w:val="002F6770"/>
    <w:rsid w:val="00313326"/>
    <w:rsid w:val="00320194"/>
    <w:rsid w:val="00326E34"/>
    <w:rsid w:val="003514EF"/>
    <w:rsid w:val="00354DD1"/>
    <w:rsid w:val="003862B2"/>
    <w:rsid w:val="003A0812"/>
    <w:rsid w:val="003E02C9"/>
    <w:rsid w:val="003F28EF"/>
    <w:rsid w:val="003F3E3E"/>
    <w:rsid w:val="00412020"/>
    <w:rsid w:val="00435A7A"/>
    <w:rsid w:val="00437135"/>
    <w:rsid w:val="00447A75"/>
    <w:rsid w:val="00475C5E"/>
    <w:rsid w:val="004A6DF8"/>
    <w:rsid w:val="004C562B"/>
    <w:rsid w:val="004F0EF4"/>
    <w:rsid w:val="00543192"/>
    <w:rsid w:val="005622AF"/>
    <w:rsid w:val="00564052"/>
    <w:rsid w:val="00570766"/>
    <w:rsid w:val="005D4BDF"/>
    <w:rsid w:val="005E2656"/>
    <w:rsid w:val="00606A3B"/>
    <w:rsid w:val="006325FB"/>
    <w:rsid w:val="006374C3"/>
    <w:rsid w:val="00664A0F"/>
    <w:rsid w:val="0068200A"/>
    <w:rsid w:val="006B4877"/>
    <w:rsid w:val="006B497A"/>
    <w:rsid w:val="00731971"/>
    <w:rsid w:val="00733FA5"/>
    <w:rsid w:val="0078115A"/>
    <w:rsid w:val="00790642"/>
    <w:rsid w:val="00792EA1"/>
    <w:rsid w:val="00796A9C"/>
    <w:rsid w:val="007C5674"/>
    <w:rsid w:val="007D16A9"/>
    <w:rsid w:val="007D4170"/>
    <w:rsid w:val="007D5175"/>
    <w:rsid w:val="007D7223"/>
    <w:rsid w:val="00840EAD"/>
    <w:rsid w:val="00855C14"/>
    <w:rsid w:val="008A2DF2"/>
    <w:rsid w:val="008D7396"/>
    <w:rsid w:val="008E1861"/>
    <w:rsid w:val="00924581"/>
    <w:rsid w:val="009314BD"/>
    <w:rsid w:val="00967EEB"/>
    <w:rsid w:val="009749FD"/>
    <w:rsid w:val="009971C2"/>
    <w:rsid w:val="009E0587"/>
    <w:rsid w:val="00A22534"/>
    <w:rsid w:val="00A70E26"/>
    <w:rsid w:val="00AB04DB"/>
    <w:rsid w:val="00AD7C82"/>
    <w:rsid w:val="00AE35B6"/>
    <w:rsid w:val="00B04E1E"/>
    <w:rsid w:val="00B153BD"/>
    <w:rsid w:val="00B3581C"/>
    <w:rsid w:val="00B524A6"/>
    <w:rsid w:val="00B572B0"/>
    <w:rsid w:val="00B77AD6"/>
    <w:rsid w:val="00B9272D"/>
    <w:rsid w:val="00BE1C5A"/>
    <w:rsid w:val="00C17828"/>
    <w:rsid w:val="00C211A6"/>
    <w:rsid w:val="00C37A39"/>
    <w:rsid w:val="00C6359C"/>
    <w:rsid w:val="00C70E7A"/>
    <w:rsid w:val="00C84C7E"/>
    <w:rsid w:val="00CC6DF7"/>
    <w:rsid w:val="00CF1EE2"/>
    <w:rsid w:val="00D1127E"/>
    <w:rsid w:val="00D256AC"/>
    <w:rsid w:val="00D87BBE"/>
    <w:rsid w:val="00D92484"/>
    <w:rsid w:val="00DD1E02"/>
    <w:rsid w:val="00E45B4A"/>
    <w:rsid w:val="00E86DF1"/>
    <w:rsid w:val="00EC3D33"/>
    <w:rsid w:val="00EF45C9"/>
    <w:rsid w:val="00F0523A"/>
    <w:rsid w:val="00F239C1"/>
    <w:rsid w:val="00F82F07"/>
    <w:rsid w:val="00F83DEA"/>
    <w:rsid w:val="00FB0A8E"/>
    <w:rsid w:val="00FB70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514EF"/>
    <w:pPr>
      <w:spacing w:line="320" w:lineRule="exact"/>
    </w:pPr>
    <w:rPr>
      <w:rFonts w:ascii="Arial" w:hAnsi="Arial"/>
      <w:szCs w:val="20"/>
    </w:rPr>
  </w:style>
  <w:style w:type="paragraph" w:styleId="berschrift1">
    <w:name w:val="heading 1"/>
    <w:aliases w:val="1-stellig"/>
    <w:basedOn w:val="Standard"/>
    <w:next w:val="Standard"/>
    <w:link w:val="berschrift1Zchn"/>
    <w:uiPriority w:val="99"/>
    <w:qFormat/>
    <w:rsid w:val="003514EF"/>
    <w:pPr>
      <w:keepNext/>
      <w:tabs>
        <w:tab w:val="left" w:pos="357"/>
      </w:tabs>
      <w:outlineLvl w:val="0"/>
    </w:pPr>
    <w:rPr>
      <w:kern w:val="28"/>
    </w:rPr>
  </w:style>
  <w:style w:type="paragraph" w:styleId="berschrift2">
    <w:name w:val="heading 2"/>
    <w:aliases w:val="1-stellig einger."/>
    <w:basedOn w:val="Standard"/>
    <w:next w:val="Standard"/>
    <w:link w:val="berschrift2Zchn"/>
    <w:uiPriority w:val="99"/>
    <w:qFormat/>
    <w:rsid w:val="003514EF"/>
    <w:pPr>
      <w:keepNext/>
      <w:tabs>
        <w:tab w:val="left" w:pos="357"/>
      </w:tabs>
      <w:ind w:left="357" w:hanging="357"/>
      <w:outlineLvl w:val="1"/>
    </w:pPr>
  </w:style>
  <w:style w:type="paragraph" w:styleId="berschrift3">
    <w:name w:val="heading 3"/>
    <w:aliases w:val="2-stellig"/>
    <w:basedOn w:val="Standard"/>
    <w:next w:val="Standard"/>
    <w:link w:val="berschrift3Zchn"/>
    <w:uiPriority w:val="99"/>
    <w:qFormat/>
    <w:rsid w:val="003514EF"/>
    <w:pPr>
      <w:keepNext/>
      <w:tabs>
        <w:tab w:val="left" w:pos="510"/>
      </w:tabs>
      <w:outlineLvl w:val="2"/>
    </w:pPr>
  </w:style>
  <w:style w:type="paragraph" w:styleId="berschrift4">
    <w:name w:val="heading 4"/>
    <w:aliases w:val="2-stellig einger."/>
    <w:basedOn w:val="Standard"/>
    <w:next w:val="Standard"/>
    <w:link w:val="berschrift4Zchn"/>
    <w:uiPriority w:val="99"/>
    <w:qFormat/>
    <w:rsid w:val="003514EF"/>
    <w:pPr>
      <w:keepNext/>
      <w:tabs>
        <w:tab w:val="left" w:pos="510"/>
      </w:tabs>
      <w:ind w:left="510" w:hanging="510"/>
      <w:outlineLvl w:val="3"/>
    </w:pPr>
  </w:style>
  <w:style w:type="paragraph" w:styleId="berschrift5">
    <w:name w:val="heading 5"/>
    <w:aliases w:val="3-stellig"/>
    <w:basedOn w:val="Standard"/>
    <w:next w:val="Standard"/>
    <w:link w:val="berschrift5Zchn"/>
    <w:uiPriority w:val="99"/>
    <w:qFormat/>
    <w:rsid w:val="003514EF"/>
    <w:pPr>
      <w:tabs>
        <w:tab w:val="left" w:pos="680"/>
      </w:tabs>
      <w:outlineLvl w:val="4"/>
    </w:pPr>
  </w:style>
  <w:style w:type="paragraph" w:styleId="berschrift6">
    <w:name w:val="heading 6"/>
    <w:aliases w:val="3-stellig einger."/>
    <w:basedOn w:val="Standard"/>
    <w:next w:val="Standard"/>
    <w:link w:val="berschrift6Zchn"/>
    <w:uiPriority w:val="99"/>
    <w:qFormat/>
    <w:rsid w:val="003514EF"/>
    <w:pPr>
      <w:tabs>
        <w:tab w:val="left" w:pos="680"/>
      </w:tabs>
      <w:ind w:left="680" w:hanging="680"/>
      <w:outlineLvl w:val="5"/>
    </w:pPr>
  </w:style>
  <w:style w:type="paragraph" w:styleId="berschrift7">
    <w:name w:val="heading 7"/>
    <w:aliases w:val="4-stellig"/>
    <w:basedOn w:val="Standard"/>
    <w:next w:val="Standard"/>
    <w:link w:val="berschrift7Zchn"/>
    <w:uiPriority w:val="99"/>
    <w:qFormat/>
    <w:rsid w:val="003514EF"/>
    <w:pPr>
      <w:tabs>
        <w:tab w:val="left" w:pos="907"/>
      </w:tabs>
      <w:outlineLvl w:val="6"/>
    </w:pPr>
  </w:style>
  <w:style w:type="paragraph" w:styleId="berschrift8">
    <w:name w:val="heading 8"/>
    <w:aliases w:val="4-stellig einger."/>
    <w:basedOn w:val="Standard"/>
    <w:next w:val="Standard"/>
    <w:link w:val="berschrift8Zchn"/>
    <w:uiPriority w:val="99"/>
    <w:qFormat/>
    <w:rsid w:val="003514EF"/>
    <w:pPr>
      <w:tabs>
        <w:tab w:val="left" w:pos="907"/>
      </w:tabs>
      <w:ind w:left="907" w:hanging="907"/>
      <w:outlineLvl w:val="7"/>
    </w:pPr>
  </w:style>
  <w:style w:type="paragraph" w:styleId="berschrift9">
    <w:name w:val="heading 9"/>
    <w:basedOn w:val="Standard"/>
    <w:next w:val="Standard"/>
    <w:link w:val="berschrift9Zchn"/>
    <w:uiPriority w:val="99"/>
    <w:qFormat/>
    <w:rsid w:val="003514EF"/>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aliases w:val="1-stellig einger.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aliases w:val="2-stellig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aliases w:val="2-stellig einger.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aliases w:val="3-stellig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aliases w:val="3-stellig einger. Zchn"/>
    <w:basedOn w:val="Absatz-Standardschriftart"/>
    <w:link w:val="berschrift6"/>
    <w:uiPriority w:val="99"/>
    <w:semiHidden/>
    <w:locked/>
    <w:rPr>
      <w:rFonts w:ascii="Calibri" w:hAnsi="Calibri" w:cs="Times New Roman"/>
      <w:b/>
      <w:bCs/>
    </w:rPr>
  </w:style>
  <w:style w:type="character" w:customStyle="1" w:styleId="berschrift7Zchn">
    <w:name w:val="Überschrift 7 Zchn"/>
    <w:aliases w:val="4-stellig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aliases w:val="4-stellig einger.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Fuzeile">
    <w:name w:val="footer"/>
    <w:basedOn w:val="Standard"/>
    <w:link w:val="FuzeileZchn"/>
    <w:uiPriority w:val="99"/>
    <w:semiHidden/>
    <w:rsid w:val="003514EF"/>
    <w:pPr>
      <w:tabs>
        <w:tab w:val="center" w:pos="4536"/>
        <w:tab w:val="right" w:pos="9072"/>
      </w:tabs>
      <w:spacing w:line="240" w:lineRule="exact"/>
    </w:pPr>
    <w:rPr>
      <w:sz w:val="16"/>
    </w:rPr>
  </w:style>
  <w:style w:type="character" w:customStyle="1" w:styleId="FuzeileZchn">
    <w:name w:val="Fußzeile Zchn"/>
    <w:basedOn w:val="Absatz-Standardschriftart"/>
    <w:link w:val="Fuzeile"/>
    <w:uiPriority w:val="99"/>
    <w:semiHidden/>
    <w:locked/>
    <w:rPr>
      <w:rFonts w:ascii="Arial" w:hAnsi="Arial" w:cs="Times New Roman"/>
      <w:sz w:val="20"/>
      <w:szCs w:val="20"/>
    </w:rPr>
  </w:style>
  <w:style w:type="character" w:styleId="BesuchterHyperlink">
    <w:name w:val="FollowedHyperlink"/>
    <w:basedOn w:val="Absatz-Standardschriftart"/>
    <w:uiPriority w:val="99"/>
    <w:semiHidden/>
    <w:rsid w:val="003514EF"/>
    <w:rPr>
      <w:rFonts w:ascii="Arial" w:hAnsi="Arial" w:cs="Times New Roman"/>
      <w:color w:val="800080"/>
      <w:sz w:val="22"/>
      <w:u w:val="single"/>
    </w:rPr>
  </w:style>
  <w:style w:type="character" w:styleId="Hyperlink">
    <w:name w:val="Hyperlink"/>
    <w:basedOn w:val="Absatz-Standardschriftart"/>
    <w:uiPriority w:val="99"/>
    <w:semiHidden/>
    <w:rsid w:val="003514EF"/>
    <w:rPr>
      <w:rFonts w:ascii="Arial" w:hAnsi="Arial" w:cs="Times New Roman"/>
      <w:color w:val="0000FF"/>
      <w:sz w:val="22"/>
      <w:u w:val="single"/>
    </w:rPr>
  </w:style>
  <w:style w:type="paragraph" w:styleId="Kopfzeile">
    <w:name w:val="header"/>
    <w:basedOn w:val="Standard"/>
    <w:link w:val="KopfzeileZchn"/>
    <w:rsid w:val="003514EF"/>
    <w:pPr>
      <w:tabs>
        <w:tab w:val="center" w:pos="4536"/>
        <w:tab w:val="right" w:pos="9072"/>
      </w:tabs>
    </w:pPr>
  </w:style>
  <w:style w:type="character" w:customStyle="1" w:styleId="KopfzeileZchn">
    <w:name w:val="Kopfzeile Zchn"/>
    <w:basedOn w:val="Absatz-Standardschriftart"/>
    <w:link w:val="Kopfzeile"/>
    <w:semiHidden/>
    <w:locked/>
    <w:rPr>
      <w:rFonts w:ascii="Arial" w:hAnsi="Arial" w:cs="Times New Roman"/>
      <w:sz w:val="20"/>
      <w:szCs w:val="20"/>
    </w:rPr>
  </w:style>
  <w:style w:type="character" w:styleId="Seitenzahl">
    <w:name w:val="page number"/>
    <w:basedOn w:val="Absatz-Standardschriftart"/>
    <w:uiPriority w:val="99"/>
    <w:semiHidden/>
    <w:rsid w:val="003514EF"/>
    <w:rPr>
      <w:rFonts w:cs="Times New Roman"/>
    </w:rPr>
  </w:style>
  <w:style w:type="table" w:styleId="Tabellenraster">
    <w:name w:val="Table Grid"/>
    <w:basedOn w:val="NormaleTabelle"/>
    <w:uiPriority w:val="99"/>
    <w:rsid w:val="008A2D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rsid w:val="003A0812"/>
    <w:rPr>
      <w:sz w:val="20"/>
    </w:rPr>
  </w:style>
  <w:style w:type="character" w:customStyle="1" w:styleId="FunotentextZchn">
    <w:name w:val="Fußnotentext Zchn"/>
    <w:basedOn w:val="Absatz-Standardschriftart"/>
    <w:link w:val="Funotentext"/>
    <w:uiPriority w:val="99"/>
    <w:locked/>
    <w:rsid w:val="003A0812"/>
    <w:rPr>
      <w:rFonts w:ascii="Arial" w:hAnsi="Arial" w:cs="Times New Roman"/>
    </w:rPr>
  </w:style>
  <w:style w:type="paragraph" w:styleId="Listenabsatz">
    <w:name w:val="List Paragraph"/>
    <w:basedOn w:val="Standard"/>
    <w:uiPriority w:val="99"/>
    <w:qFormat/>
    <w:rsid w:val="003A0812"/>
    <w:pPr>
      <w:ind w:left="720"/>
      <w:contextualSpacing/>
    </w:pPr>
  </w:style>
  <w:style w:type="paragraph" w:styleId="Verzeichnis1">
    <w:name w:val="toc 1"/>
    <w:basedOn w:val="Standard"/>
    <w:next w:val="Standard"/>
    <w:autoRedefine/>
    <w:uiPriority w:val="99"/>
    <w:rsid w:val="00F82F07"/>
    <w:pPr>
      <w:spacing w:before="120" w:line="360" w:lineRule="auto"/>
    </w:pPr>
    <w:rPr>
      <w:rFonts w:cs="Arial"/>
      <w:b/>
      <w:bCs/>
      <w:szCs w:val="22"/>
    </w:rPr>
  </w:style>
  <w:style w:type="paragraph" w:styleId="Sprechblasentext">
    <w:name w:val="Balloon Text"/>
    <w:basedOn w:val="Standard"/>
    <w:link w:val="SprechblasentextZchn"/>
    <w:uiPriority w:val="99"/>
    <w:semiHidden/>
    <w:rsid w:val="007C56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character" w:styleId="Kommentarzeichen">
    <w:name w:val="annotation reference"/>
    <w:basedOn w:val="Absatz-Standardschriftart"/>
    <w:uiPriority w:val="99"/>
    <w:semiHidden/>
    <w:unhideWhenUsed/>
    <w:locked/>
    <w:rsid w:val="00AE35B6"/>
    <w:rPr>
      <w:sz w:val="16"/>
      <w:szCs w:val="16"/>
    </w:rPr>
  </w:style>
  <w:style w:type="paragraph" w:styleId="Kommentartext">
    <w:name w:val="annotation text"/>
    <w:basedOn w:val="Standard"/>
    <w:link w:val="KommentartextZchn"/>
    <w:uiPriority w:val="99"/>
    <w:semiHidden/>
    <w:unhideWhenUsed/>
    <w:locked/>
    <w:rsid w:val="00AE35B6"/>
    <w:pPr>
      <w:spacing w:line="240" w:lineRule="auto"/>
    </w:pPr>
    <w:rPr>
      <w:sz w:val="20"/>
    </w:rPr>
  </w:style>
  <w:style w:type="character" w:customStyle="1" w:styleId="KommentartextZchn">
    <w:name w:val="Kommentartext Zchn"/>
    <w:basedOn w:val="Absatz-Standardschriftart"/>
    <w:link w:val="Kommentartext"/>
    <w:uiPriority w:val="99"/>
    <w:semiHidden/>
    <w:rsid w:val="00AE35B6"/>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AE35B6"/>
    <w:rPr>
      <w:b/>
      <w:bCs/>
    </w:rPr>
  </w:style>
  <w:style w:type="character" w:customStyle="1" w:styleId="KommentarthemaZchn">
    <w:name w:val="Kommentarthema Zchn"/>
    <w:basedOn w:val="KommentartextZchn"/>
    <w:link w:val="Kommentarthema"/>
    <w:uiPriority w:val="99"/>
    <w:semiHidden/>
    <w:rsid w:val="00AE35B6"/>
    <w:rPr>
      <w:rFonts w:ascii="Arial" w:hAnsi="Arial"/>
      <w:b/>
      <w:bCs/>
      <w:sz w:val="20"/>
      <w:szCs w:val="20"/>
    </w:rPr>
  </w:style>
  <w:style w:type="paragraph" w:styleId="berarbeitung">
    <w:name w:val="Revision"/>
    <w:hidden/>
    <w:uiPriority w:val="99"/>
    <w:semiHidden/>
    <w:rsid w:val="006B497A"/>
    <w:rPr>
      <w:rFonts w:ascii="Arial"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514EF"/>
    <w:pPr>
      <w:spacing w:line="320" w:lineRule="exact"/>
    </w:pPr>
    <w:rPr>
      <w:rFonts w:ascii="Arial" w:hAnsi="Arial"/>
      <w:szCs w:val="20"/>
    </w:rPr>
  </w:style>
  <w:style w:type="paragraph" w:styleId="berschrift1">
    <w:name w:val="heading 1"/>
    <w:aliases w:val="1-stellig"/>
    <w:basedOn w:val="Standard"/>
    <w:next w:val="Standard"/>
    <w:link w:val="berschrift1Zchn"/>
    <w:uiPriority w:val="99"/>
    <w:qFormat/>
    <w:rsid w:val="003514EF"/>
    <w:pPr>
      <w:keepNext/>
      <w:tabs>
        <w:tab w:val="left" w:pos="357"/>
      </w:tabs>
      <w:outlineLvl w:val="0"/>
    </w:pPr>
    <w:rPr>
      <w:kern w:val="28"/>
    </w:rPr>
  </w:style>
  <w:style w:type="paragraph" w:styleId="berschrift2">
    <w:name w:val="heading 2"/>
    <w:aliases w:val="1-stellig einger."/>
    <w:basedOn w:val="Standard"/>
    <w:next w:val="Standard"/>
    <w:link w:val="berschrift2Zchn"/>
    <w:uiPriority w:val="99"/>
    <w:qFormat/>
    <w:rsid w:val="003514EF"/>
    <w:pPr>
      <w:keepNext/>
      <w:tabs>
        <w:tab w:val="left" w:pos="357"/>
      </w:tabs>
      <w:ind w:left="357" w:hanging="357"/>
      <w:outlineLvl w:val="1"/>
    </w:pPr>
  </w:style>
  <w:style w:type="paragraph" w:styleId="berschrift3">
    <w:name w:val="heading 3"/>
    <w:aliases w:val="2-stellig"/>
    <w:basedOn w:val="Standard"/>
    <w:next w:val="Standard"/>
    <w:link w:val="berschrift3Zchn"/>
    <w:uiPriority w:val="99"/>
    <w:qFormat/>
    <w:rsid w:val="003514EF"/>
    <w:pPr>
      <w:keepNext/>
      <w:tabs>
        <w:tab w:val="left" w:pos="510"/>
      </w:tabs>
      <w:outlineLvl w:val="2"/>
    </w:pPr>
  </w:style>
  <w:style w:type="paragraph" w:styleId="berschrift4">
    <w:name w:val="heading 4"/>
    <w:aliases w:val="2-stellig einger."/>
    <w:basedOn w:val="Standard"/>
    <w:next w:val="Standard"/>
    <w:link w:val="berschrift4Zchn"/>
    <w:uiPriority w:val="99"/>
    <w:qFormat/>
    <w:rsid w:val="003514EF"/>
    <w:pPr>
      <w:keepNext/>
      <w:tabs>
        <w:tab w:val="left" w:pos="510"/>
      </w:tabs>
      <w:ind w:left="510" w:hanging="510"/>
      <w:outlineLvl w:val="3"/>
    </w:pPr>
  </w:style>
  <w:style w:type="paragraph" w:styleId="berschrift5">
    <w:name w:val="heading 5"/>
    <w:aliases w:val="3-stellig"/>
    <w:basedOn w:val="Standard"/>
    <w:next w:val="Standard"/>
    <w:link w:val="berschrift5Zchn"/>
    <w:uiPriority w:val="99"/>
    <w:qFormat/>
    <w:rsid w:val="003514EF"/>
    <w:pPr>
      <w:tabs>
        <w:tab w:val="left" w:pos="680"/>
      </w:tabs>
      <w:outlineLvl w:val="4"/>
    </w:pPr>
  </w:style>
  <w:style w:type="paragraph" w:styleId="berschrift6">
    <w:name w:val="heading 6"/>
    <w:aliases w:val="3-stellig einger."/>
    <w:basedOn w:val="Standard"/>
    <w:next w:val="Standard"/>
    <w:link w:val="berschrift6Zchn"/>
    <w:uiPriority w:val="99"/>
    <w:qFormat/>
    <w:rsid w:val="003514EF"/>
    <w:pPr>
      <w:tabs>
        <w:tab w:val="left" w:pos="680"/>
      </w:tabs>
      <w:ind w:left="680" w:hanging="680"/>
      <w:outlineLvl w:val="5"/>
    </w:pPr>
  </w:style>
  <w:style w:type="paragraph" w:styleId="berschrift7">
    <w:name w:val="heading 7"/>
    <w:aliases w:val="4-stellig"/>
    <w:basedOn w:val="Standard"/>
    <w:next w:val="Standard"/>
    <w:link w:val="berschrift7Zchn"/>
    <w:uiPriority w:val="99"/>
    <w:qFormat/>
    <w:rsid w:val="003514EF"/>
    <w:pPr>
      <w:tabs>
        <w:tab w:val="left" w:pos="907"/>
      </w:tabs>
      <w:outlineLvl w:val="6"/>
    </w:pPr>
  </w:style>
  <w:style w:type="paragraph" w:styleId="berschrift8">
    <w:name w:val="heading 8"/>
    <w:aliases w:val="4-stellig einger."/>
    <w:basedOn w:val="Standard"/>
    <w:next w:val="Standard"/>
    <w:link w:val="berschrift8Zchn"/>
    <w:uiPriority w:val="99"/>
    <w:qFormat/>
    <w:rsid w:val="003514EF"/>
    <w:pPr>
      <w:tabs>
        <w:tab w:val="left" w:pos="907"/>
      </w:tabs>
      <w:ind w:left="907" w:hanging="907"/>
      <w:outlineLvl w:val="7"/>
    </w:pPr>
  </w:style>
  <w:style w:type="paragraph" w:styleId="berschrift9">
    <w:name w:val="heading 9"/>
    <w:basedOn w:val="Standard"/>
    <w:next w:val="Standard"/>
    <w:link w:val="berschrift9Zchn"/>
    <w:uiPriority w:val="99"/>
    <w:qFormat/>
    <w:rsid w:val="003514EF"/>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basedOn w:val="Absatz-Standardschriftart"/>
    <w:link w:val="berschrift1"/>
    <w:uiPriority w:val="99"/>
    <w:locked/>
    <w:rPr>
      <w:rFonts w:ascii="Cambria" w:hAnsi="Cambria" w:cs="Times New Roman"/>
      <w:b/>
      <w:bCs/>
      <w:kern w:val="32"/>
      <w:sz w:val="32"/>
      <w:szCs w:val="32"/>
    </w:rPr>
  </w:style>
  <w:style w:type="character" w:customStyle="1" w:styleId="berschrift2Zchn">
    <w:name w:val="Überschrift 2 Zchn"/>
    <w:aliases w:val="1-stellig einger.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aliases w:val="2-stellig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aliases w:val="2-stellig einger.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aliases w:val="3-stellig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aliases w:val="3-stellig einger. Zchn"/>
    <w:basedOn w:val="Absatz-Standardschriftart"/>
    <w:link w:val="berschrift6"/>
    <w:uiPriority w:val="99"/>
    <w:semiHidden/>
    <w:locked/>
    <w:rPr>
      <w:rFonts w:ascii="Calibri" w:hAnsi="Calibri" w:cs="Times New Roman"/>
      <w:b/>
      <w:bCs/>
    </w:rPr>
  </w:style>
  <w:style w:type="character" w:customStyle="1" w:styleId="berschrift7Zchn">
    <w:name w:val="Überschrift 7 Zchn"/>
    <w:aliases w:val="4-stellig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aliases w:val="4-stellig einger.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Fuzeile">
    <w:name w:val="footer"/>
    <w:basedOn w:val="Standard"/>
    <w:link w:val="FuzeileZchn"/>
    <w:uiPriority w:val="99"/>
    <w:semiHidden/>
    <w:rsid w:val="003514EF"/>
    <w:pPr>
      <w:tabs>
        <w:tab w:val="center" w:pos="4536"/>
        <w:tab w:val="right" w:pos="9072"/>
      </w:tabs>
      <w:spacing w:line="240" w:lineRule="exact"/>
    </w:pPr>
    <w:rPr>
      <w:sz w:val="16"/>
    </w:rPr>
  </w:style>
  <w:style w:type="character" w:customStyle="1" w:styleId="FuzeileZchn">
    <w:name w:val="Fußzeile Zchn"/>
    <w:basedOn w:val="Absatz-Standardschriftart"/>
    <w:link w:val="Fuzeile"/>
    <w:uiPriority w:val="99"/>
    <w:semiHidden/>
    <w:locked/>
    <w:rPr>
      <w:rFonts w:ascii="Arial" w:hAnsi="Arial" w:cs="Times New Roman"/>
      <w:sz w:val="20"/>
      <w:szCs w:val="20"/>
    </w:rPr>
  </w:style>
  <w:style w:type="character" w:styleId="BesuchterHyperlink">
    <w:name w:val="FollowedHyperlink"/>
    <w:basedOn w:val="Absatz-Standardschriftart"/>
    <w:uiPriority w:val="99"/>
    <w:semiHidden/>
    <w:rsid w:val="003514EF"/>
    <w:rPr>
      <w:rFonts w:ascii="Arial" w:hAnsi="Arial" w:cs="Times New Roman"/>
      <w:color w:val="800080"/>
      <w:sz w:val="22"/>
      <w:u w:val="single"/>
    </w:rPr>
  </w:style>
  <w:style w:type="character" w:styleId="Hyperlink">
    <w:name w:val="Hyperlink"/>
    <w:basedOn w:val="Absatz-Standardschriftart"/>
    <w:uiPriority w:val="99"/>
    <w:semiHidden/>
    <w:rsid w:val="003514EF"/>
    <w:rPr>
      <w:rFonts w:ascii="Arial" w:hAnsi="Arial" w:cs="Times New Roman"/>
      <w:color w:val="0000FF"/>
      <w:sz w:val="22"/>
      <w:u w:val="single"/>
    </w:rPr>
  </w:style>
  <w:style w:type="paragraph" w:styleId="Kopfzeile">
    <w:name w:val="header"/>
    <w:basedOn w:val="Standard"/>
    <w:link w:val="KopfzeileZchn"/>
    <w:rsid w:val="003514EF"/>
    <w:pPr>
      <w:tabs>
        <w:tab w:val="center" w:pos="4536"/>
        <w:tab w:val="right" w:pos="9072"/>
      </w:tabs>
    </w:pPr>
  </w:style>
  <w:style w:type="character" w:customStyle="1" w:styleId="KopfzeileZchn">
    <w:name w:val="Kopfzeile Zchn"/>
    <w:basedOn w:val="Absatz-Standardschriftart"/>
    <w:link w:val="Kopfzeile"/>
    <w:semiHidden/>
    <w:locked/>
    <w:rPr>
      <w:rFonts w:ascii="Arial" w:hAnsi="Arial" w:cs="Times New Roman"/>
      <w:sz w:val="20"/>
      <w:szCs w:val="20"/>
    </w:rPr>
  </w:style>
  <w:style w:type="character" w:styleId="Seitenzahl">
    <w:name w:val="page number"/>
    <w:basedOn w:val="Absatz-Standardschriftart"/>
    <w:uiPriority w:val="99"/>
    <w:semiHidden/>
    <w:rsid w:val="003514EF"/>
    <w:rPr>
      <w:rFonts w:cs="Times New Roman"/>
    </w:rPr>
  </w:style>
  <w:style w:type="table" w:styleId="Tabellenraster">
    <w:name w:val="Table Grid"/>
    <w:basedOn w:val="NormaleTabelle"/>
    <w:uiPriority w:val="99"/>
    <w:rsid w:val="008A2D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chn"/>
    <w:uiPriority w:val="99"/>
    <w:rsid w:val="003A0812"/>
    <w:rPr>
      <w:sz w:val="20"/>
    </w:rPr>
  </w:style>
  <w:style w:type="character" w:customStyle="1" w:styleId="FunotentextZchn">
    <w:name w:val="Fußnotentext Zchn"/>
    <w:basedOn w:val="Absatz-Standardschriftart"/>
    <w:link w:val="Funotentext"/>
    <w:uiPriority w:val="99"/>
    <w:locked/>
    <w:rsid w:val="003A0812"/>
    <w:rPr>
      <w:rFonts w:ascii="Arial" w:hAnsi="Arial" w:cs="Times New Roman"/>
    </w:rPr>
  </w:style>
  <w:style w:type="paragraph" w:styleId="Listenabsatz">
    <w:name w:val="List Paragraph"/>
    <w:basedOn w:val="Standard"/>
    <w:uiPriority w:val="99"/>
    <w:qFormat/>
    <w:rsid w:val="003A0812"/>
    <w:pPr>
      <w:ind w:left="720"/>
      <w:contextualSpacing/>
    </w:pPr>
  </w:style>
  <w:style w:type="paragraph" w:styleId="Verzeichnis1">
    <w:name w:val="toc 1"/>
    <w:basedOn w:val="Standard"/>
    <w:next w:val="Standard"/>
    <w:autoRedefine/>
    <w:uiPriority w:val="99"/>
    <w:rsid w:val="00F82F07"/>
    <w:pPr>
      <w:spacing w:before="120" w:line="360" w:lineRule="auto"/>
    </w:pPr>
    <w:rPr>
      <w:rFonts w:cs="Arial"/>
      <w:b/>
      <w:bCs/>
      <w:szCs w:val="22"/>
    </w:rPr>
  </w:style>
  <w:style w:type="paragraph" w:styleId="Sprechblasentext">
    <w:name w:val="Balloon Text"/>
    <w:basedOn w:val="Standard"/>
    <w:link w:val="SprechblasentextZchn"/>
    <w:uiPriority w:val="99"/>
    <w:semiHidden/>
    <w:rsid w:val="007C567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character" w:styleId="Kommentarzeichen">
    <w:name w:val="annotation reference"/>
    <w:basedOn w:val="Absatz-Standardschriftart"/>
    <w:uiPriority w:val="99"/>
    <w:semiHidden/>
    <w:unhideWhenUsed/>
    <w:locked/>
    <w:rsid w:val="00AE35B6"/>
    <w:rPr>
      <w:sz w:val="16"/>
      <w:szCs w:val="16"/>
    </w:rPr>
  </w:style>
  <w:style w:type="paragraph" w:styleId="Kommentartext">
    <w:name w:val="annotation text"/>
    <w:basedOn w:val="Standard"/>
    <w:link w:val="KommentartextZchn"/>
    <w:uiPriority w:val="99"/>
    <w:semiHidden/>
    <w:unhideWhenUsed/>
    <w:locked/>
    <w:rsid w:val="00AE35B6"/>
    <w:pPr>
      <w:spacing w:line="240" w:lineRule="auto"/>
    </w:pPr>
    <w:rPr>
      <w:sz w:val="20"/>
    </w:rPr>
  </w:style>
  <w:style w:type="character" w:customStyle="1" w:styleId="KommentartextZchn">
    <w:name w:val="Kommentartext Zchn"/>
    <w:basedOn w:val="Absatz-Standardschriftart"/>
    <w:link w:val="Kommentartext"/>
    <w:uiPriority w:val="99"/>
    <w:semiHidden/>
    <w:rsid w:val="00AE35B6"/>
    <w:rPr>
      <w:rFonts w:ascii="Arial" w:hAnsi="Arial"/>
      <w:sz w:val="20"/>
      <w:szCs w:val="20"/>
    </w:rPr>
  </w:style>
  <w:style w:type="paragraph" w:styleId="Kommentarthema">
    <w:name w:val="annotation subject"/>
    <w:basedOn w:val="Kommentartext"/>
    <w:next w:val="Kommentartext"/>
    <w:link w:val="KommentarthemaZchn"/>
    <w:uiPriority w:val="99"/>
    <w:semiHidden/>
    <w:unhideWhenUsed/>
    <w:locked/>
    <w:rsid w:val="00AE35B6"/>
    <w:rPr>
      <w:b/>
      <w:bCs/>
    </w:rPr>
  </w:style>
  <w:style w:type="character" w:customStyle="1" w:styleId="KommentarthemaZchn">
    <w:name w:val="Kommentarthema Zchn"/>
    <w:basedOn w:val="KommentartextZchn"/>
    <w:link w:val="Kommentarthema"/>
    <w:uiPriority w:val="99"/>
    <w:semiHidden/>
    <w:rsid w:val="00AE35B6"/>
    <w:rPr>
      <w:rFonts w:ascii="Arial" w:hAnsi="Arial"/>
      <w:b/>
      <w:bCs/>
      <w:sz w:val="20"/>
      <w:szCs w:val="20"/>
    </w:rPr>
  </w:style>
  <w:style w:type="paragraph" w:styleId="berarbeitung">
    <w:name w:val="Revision"/>
    <w:hidden/>
    <w:uiPriority w:val="99"/>
    <w:semiHidden/>
    <w:rsid w:val="006B497A"/>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61064">
      <w:bodyDiv w:val="1"/>
      <w:marLeft w:val="0"/>
      <w:marRight w:val="0"/>
      <w:marTop w:val="0"/>
      <w:marBottom w:val="0"/>
      <w:divBdr>
        <w:top w:val="none" w:sz="0" w:space="0" w:color="auto"/>
        <w:left w:val="none" w:sz="0" w:space="0" w:color="auto"/>
        <w:bottom w:val="none" w:sz="0" w:space="0" w:color="auto"/>
        <w:right w:val="none" w:sz="0" w:space="0" w:color="auto"/>
      </w:divBdr>
    </w:div>
    <w:div w:id="565603853">
      <w:bodyDiv w:val="1"/>
      <w:marLeft w:val="0"/>
      <w:marRight w:val="0"/>
      <w:marTop w:val="0"/>
      <w:marBottom w:val="0"/>
      <w:divBdr>
        <w:top w:val="none" w:sz="0" w:space="0" w:color="auto"/>
        <w:left w:val="none" w:sz="0" w:space="0" w:color="auto"/>
        <w:bottom w:val="none" w:sz="0" w:space="0" w:color="auto"/>
        <w:right w:val="none" w:sz="0" w:space="0" w:color="auto"/>
      </w:divBdr>
    </w:div>
    <w:div w:id="750006135">
      <w:bodyDiv w:val="1"/>
      <w:marLeft w:val="0"/>
      <w:marRight w:val="0"/>
      <w:marTop w:val="0"/>
      <w:marBottom w:val="0"/>
      <w:divBdr>
        <w:top w:val="none" w:sz="0" w:space="0" w:color="auto"/>
        <w:left w:val="none" w:sz="0" w:space="0" w:color="auto"/>
        <w:bottom w:val="none" w:sz="0" w:space="0" w:color="auto"/>
        <w:right w:val="none" w:sz="0" w:space="0" w:color="auto"/>
      </w:divBdr>
    </w:div>
    <w:div w:id="1036203389">
      <w:marLeft w:val="0"/>
      <w:marRight w:val="0"/>
      <w:marTop w:val="0"/>
      <w:marBottom w:val="0"/>
      <w:divBdr>
        <w:top w:val="none" w:sz="0" w:space="0" w:color="auto"/>
        <w:left w:val="none" w:sz="0" w:space="0" w:color="auto"/>
        <w:bottom w:val="none" w:sz="0" w:space="0" w:color="auto"/>
        <w:right w:val="none" w:sz="0" w:space="0" w:color="auto"/>
      </w:divBdr>
    </w:div>
    <w:div w:id="1036203390">
      <w:marLeft w:val="0"/>
      <w:marRight w:val="0"/>
      <w:marTop w:val="0"/>
      <w:marBottom w:val="0"/>
      <w:divBdr>
        <w:top w:val="none" w:sz="0" w:space="0" w:color="auto"/>
        <w:left w:val="none" w:sz="0" w:space="0" w:color="auto"/>
        <w:bottom w:val="none" w:sz="0" w:space="0" w:color="auto"/>
        <w:right w:val="none" w:sz="0" w:space="0" w:color="auto"/>
      </w:divBdr>
    </w:div>
    <w:div w:id="1036203391">
      <w:marLeft w:val="0"/>
      <w:marRight w:val="0"/>
      <w:marTop w:val="0"/>
      <w:marBottom w:val="0"/>
      <w:divBdr>
        <w:top w:val="none" w:sz="0" w:space="0" w:color="auto"/>
        <w:left w:val="none" w:sz="0" w:space="0" w:color="auto"/>
        <w:bottom w:val="none" w:sz="0" w:space="0" w:color="auto"/>
        <w:right w:val="none" w:sz="0" w:space="0" w:color="auto"/>
      </w:divBdr>
    </w:div>
    <w:div w:id="1036203392">
      <w:marLeft w:val="0"/>
      <w:marRight w:val="0"/>
      <w:marTop w:val="0"/>
      <w:marBottom w:val="0"/>
      <w:divBdr>
        <w:top w:val="none" w:sz="0" w:space="0" w:color="auto"/>
        <w:left w:val="none" w:sz="0" w:space="0" w:color="auto"/>
        <w:bottom w:val="none" w:sz="0" w:space="0" w:color="auto"/>
        <w:right w:val="none" w:sz="0" w:space="0" w:color="auto"/>
      </w:divBdr>
    </w:div>
    <w:div w:id="1036203393">
      <w:marLeft w:val="0"/>
      <w:marRight w:val="0"/>
      <w:marTop w:val="0"/>
      <w:marBottom w:val="0"/>
      <w:divBdr>
        <w:top w:val="none" w:sz="0" w:space="0" w:color="auto"/>
        <w:left w:val="none" w:sz="0" w:space="0" w:color="auto"/>
        <w:bottom w:val="none" w:sz="0" w:space="0" w:color="auto"/>
        <w:right w:val="none" w:sz="0" w:space="0" w:color="auto"/>
      </w:divBdr>
    </w:div>
    <w:div w:id="1036203394">
      <w:marLeft w:val="0"/>
      <w:marRight w:val="0"/>
      <w:marTop w:val="0"/>
      <w:marBottom w:val="0"/>
      <w:divBdr>
        <w:top w:val="none" w:sz="0" w:space="0" w:color="auto"/>
        <w:left w:val="none" w:sz="0" w:space="0" w:color="auto"/>
        <w:bottom w:val="none" w:sz="0" w:space="0" w:color="auto"/>
        <w:right w:val="none" w:sz="0" w:space="0" w:color="auto"/>
      </w:divBdr>
    </w:div>
    <w:div w:id="1036203395">
      <w:marLeft w:val="0"/>
      <w:marRight w:val="0"/>
      <w:marTop w:val="0"/>
      <w:marBottom w:val="0"/>
      <w:divBdr>
        <w:top w:val="none" w:sz="0" w:space="0" w:color="auto"/>
        <w:left w:val="none" w:sz="0" w:space="0" w:color="auto"/>
        <w:bottom w:val="none" w:sz="0" w:space="0" w:color="auto"/>
        <w:right w:val="none" w:sz="0" w:space="0" w:color="auto"/>
      </w:divBdr>
    </w:div>
    <w:div w:id="1036203396">
      <w:marLeft w:val="0"/>
      <w:marRight w:val="0"/>
      <w:marTop w:val="0"/>
      <w:marBottom w:val="0"/>
      <w:divBdr>
        <w:top w:val="none" w:sz="0" w:space="0" w:color="auto"/>
        <w:left w:val="none" w:sz="0" w:space="0" w:color="auto"/>
        <w:bottom w:val="none" w:sz="0" w:space="0" w:color="auto"/>
        <w:right w:val="none" w:sz="0" w:space="0" w:color="auto"/>
      </w:divBdr>
    </w:div>
    <w:div w:id="1036203397">
      <w:marLeft w:val="0"/>
      <w:marRight w:val="0"/>
      <w:marTop w:val="0"/>
      <w:marBottom w:val="0"/>
      <w:divBdr>
        <w:top w:val="none" w:sz="0" w:space="0" w:color="auto"/>
        <w:left w:val="none" w:sz="0" w:space="0" w:color="auto"/>
        <w:bottom w:val="none" w:sz="0" w:space="0" w:color="auto"/>
        <w:right w:val="none" w:sz="0" w:space="0" w:color="auto"/>
      </w:divBdr>
    </w:div>
    <w:div w:id="1036203398">
      <w:marLeft w:val="0"/>
      <w:marRight w:val="0"/>
      <w:marTop w:val="0"/>
      <w:marBottom w:val="0"/>
      <w:divBdr>
        <w:top w:val="none" w:sz="0" w:space="0" w:color="auto"/>
        <w:left w:val="none" w:sz="0" w:space="0" w:color="auto"/>
        <w:bottom w:val="none" w:sz="0" w:space="0" w:color="auto"/>
        <w:right w:val="none" w:sz="0" w:space="0" w:color="auto"/>
      </w:divBdr>
    </w:div>
    <w:div w:id="1036203399">
      <w:marLeft w:val="0"/>
      <w:marRight w:val="0"/>
      <w:marTop w:val="0"/>
      <w:marBottom w:val="0"/>
      <w:divBdr>
        <w:top w:val="none" w:sz="0" w:space="0" w:color="auto"/>
        <w:left w:val="none" w:sz="0" w:space="0" w:color="auto"/>
        <w:bottom w:val="none" w:sz="0" w:space="0" w:color="auto"/>
        <w:right w:val="none" w:sz="0" w:space="0" w:color="auto"/>
      </w:divBdr>
    </w:div>
    <w:div w:id="1036203400">
      <w:marLeft w:val="0"/>
      <w:marRight w:val="0"/>
      <w:marTop w:val="0"/>
      <w:marBottom w:val="0"/>
      <w:divBdr>
        <w:top w:val="none" w:sz="0" w:space="0" w:color="auto"/>
        <w:left w:val="none" w:sz="0" w:space="0" w:color="auto"/>
        <w:bottom w:val="none" w:sz="0" w:space="0" w:color="auto"/>
        <w:right w:val="none" w:sz="0" w:space="0" w:color="auto"/>
      </w:divBdr>
    </w:div>
    <w:div w:id="1036203401">
      <w:marLeft w:val="0"/>
      <w:marRight w:val="0"/>
      <w:marTop w:val="0"/>
      <w:marBottom w:val="0"/>
      <w:divBdr>
        <w:top w:val="none" w:sz="0" w:space="0" w:color="auto"/>
        <w:left w:val="none" w:sz="0" w:space="0" w:color="auto"/>
        <w:bottom w:val="none" w:sz="0" w:space="0" w:color="auto"/>
        <w:right w:val="none" w:sz="0" w:space="0" w:color="auto"/>
      </w:divBdr>
    </w:div>
    <w:div w:id="1036203402">
      <w:marLeft w:val="0"/>
      <w:marRight w:val="0"/>
      <w:marTop w:val="0"/>
      <w:marBottom w:val="0"/>
      <w:divBdr>
        <w:top w:val="none" w:sz="0" w:space="0" w:color="auto"/>
        <w:left w:val="none" w:sz="0" w:space="0" w:color="auto"/>
        <w:bottom w:val="none" w:sz="0" w:space="0" w:color="auto"/>
        <w:right w:val="none" w:sz="0" w:space="0" w:color="auto"/>
      </w:divBdr>
    </w:div>
    <w:div w:id="1036203403">
      <w:marLeft w:val="0"/>
      <w:marRight w:val="0"/>
      <w:marTop w:val="0"/>
      <w:marBottom w:val="0"/>
      <w:divBdr>
        <w:top w:val="none" w:sz="0" w:space="0" w:color="auto"/>
        <w:left w:val="none" w:sz="0" w:space="0" w:color="auto"/>
        <w:bottom w:val="none" w:sz="0" w:space="0" w:color="auto"/>
        <w:right w:val="none" w:sz="0" w:space="0" w:color="auto"/>
      </w:divBdr>
    </w:div>
    <w:div w:id="1036203404">
      <w:marLeft w:val="0"/>
      <w:marRight w:val="0"/>
      <w:marTop w:val="0"/>
      <w:marBottom w:val="0"/>
      <w:divBdr>
        <w:top w:val="none" w:sz="0" w:space="0" w:color="auto"/>
        <w:left w:val="none" w:sz="0" w:space="0" w:color="auto"/>
        <w:bottom w:val="none" w:sz="0" w:space="0" w:color="auto"/>
        <w:right w:val="none" w:sz="0" w:space="0" w:color="auto"/>
      </w:divBdr>
    </w:div>
    <w:div w:id="1036203405">
      <w:marLeft w:val="0"/>
      <w:marRight w:val="0"/>
      <w:marTop w:val="0"/>
      <w:marBottom w:val="0"/>
      <w:divBdr>
        <w:top w:val="none" w:sz="0" w:space="0" w:color="auto"/>
        <w:left w:val="none" w:sz="0" w:space="0" w:color="auto"/>
        <w:bottom w:val="none" w:sz="0" w:space="0" w:color="auto"/>
        <w:right w:val="none" w:sz="0" w:space="0" w:color="auto"/>
      </w:divBdr>
    </w:div>
    <w:div w:id="1036203406">
      <w:marLeft w:val="0"/>
      <w:marRight w:val="0"/>
      <w:marTop w:val="0"/>
      <w:marBottom w:val="0"/>
      <w:divBdr>
        <w:top w:val="none" w:sz="0" w:space="0" w:color="auto"/>
        <w:left w:val="none" w:sz="0" w:space="0" w:color="auto"/>
        <w:bottom w:val="none" w:sz="0" w:space="0" w:color="auto"/>
        <w:right w:val="none" w:sz="0" w:space="0" w:color="auto"/>
      </w:divBdr>
    </w:div>
    <w:div w:id="1036203407">
      <w:marLeft w:val="0"/>
      <w:marRight w:val="0"/>
      <w:marTop w:val="0"/>
      <w:marBottom w:val="0"/>
      <w:divBdr>
        <w:top w:val="none" w:sz="0" w:space="0" w:color="auto"/>
        <w:left w:val="none" w:sz="0" w:space="0" w:color="auto"/>
        <w:bottom w:val="none" w:sz="0" w:space="0" w:color="auto"/>
        <w:right w:val="none" w:sz="0" w:space="0" w:color="auto"/>
      </w:divBdr>
    </w:div>
    <w:div w:id="1036203408">
      <w:marLeft w:val="0"/>
      <w:marRight w:val="0"/>
      <w:marTop w:val="0"/>
      <w:marBottom w:val="0"/>
      <w:divBdr>
        <w:top w:val="none" w:sz="0" w:space="0" w:color="auto"/>
        <w:left w:val="none" w:sz="0" w:space="0" w:color="auto"/>
        <w:bottom w:val="none" w:sz="0" w:space="0" w:color="auto"/>
        <w:right w:val="none" w:sz="0" w:space="0" w:color="auto"/>
      </w:divBdr>
    </w:div>
    <w:div w:id="1036203409">
      <w:marLeft w:val="0"/>
      <w:marRight w:val="0"/>
      <w:marTop w:val="0"/>
      <w:marBottom w:val="0"/>
      <w:divBdr>
        <w:top w:val="none" w:sz="0" w:space="0" w:color="auto"/>
        <w:left w:val="none" w:sz="0" w:space="0" w:color="auto"/>
        <w:bottom w:val="none" w:sz="0" w:space="0" w:color="auto"/>
        <w:right w:val="none" w:sz="0" w:space="0" w:color="auto"/>
      </w:divBdr>
    </w:div>
    <w:div w:id="1036203410">
      <w:marLeft w:val="0"/>
      <w:marRight w:val="0"/>
      <w:marTop w:val="0"/>
      <w:marBottom w:val="0"/>
      <w:divBdr>
        <w:top w:val="none" w:sz="0" w:space="0" w:color="auto"/>
        <w:left w:val="none" w:sz="0" w:space="0" w:color="auto"/>
        <w:bottom w:val="none" w:sz="0" w:space="0" w:color="auto"/>
        <w:right w:val="none" w:sz="0" w:space="0" w:color="auto"/>
      </w:divBdr>
    </w:div>
    <w:div w:id="1036203411">
      <w:marLeft w:val="0"/>
      <w:marRight w:val="0"/>
      <w:marTop w:val="0"/>
      <w:marBottom w:val="0"/>
      <w:divBdr>
        <w:top w:val="none" w:sz="0" w:space="0" w:color="auto"/>
        <w:left w:val="none" w:sz="0" w:space="0" w:color="auto"/>
        <w:bottom w:val="none" w:sz="0" w:space="0" w:color="auto"/>
        <w:right w:val="none" w:sz="0" w:space="0" w:color="auto"/>
      </w:divBdr>
    </w:div>
    <w:div w:id="1036203412">
      <w:marLeft w:val="0"/>
      <w:marRight w:val="0"/>
      <w:marTop w:val="0"/>
      <w:marBottom w:val="0"/>
      <w:divBdr>
        <w:top w:val="none" w:sz="0" w:space="0" w:color="auto"/>
        <w:left w:val="none" w:sz="0" w:space="0" w:color="auto"/>
        <w:bottom w:val="none" w:sz="0" w:space="0" w:color="auto"/>
        <w:right w:val="none" w:sz="0" w:space="0" w:color="auto"/>
      </w:divBdr>
    </w:div>
    <w:div w:id="1036203413">
      <w:marLeft w:val="0"/>
      <w:marRight w:val="0"/>
      <w:marTop w:val="0"/>
      <w:marBottom w:val="0"/>
      <w:divBdr>
        <w:top w:val="none" w:sz="0" w:space="0" w:color="auto"/>
        <w:left w:val="none" w:sz="0" w:space="0" w:color="auto"/>
        <w:bottom w:val="none" w:sz="0" w:space="0" w:color="auto"/>
        <w:right w:val="none" w:sz="0" w:space="0" w:color="auto"/>
      </w:divBdr>
    </w:div>
    <w:div w:id="1036203414">
      <w:marLeft w:val="0"/>
      <w:marRight w:val="0"/>
      <w:marTop w:val="0"/>
      <w:marBottom w:val="0"/>
      <w:divBdr>
        <w:top w:val="none" w:sz="0" w:space="0" w:color="auto"/>
        <w:left w:val="none" w:sz="0" w:space="0" w:color="auto"/>
        <w:bottom w:val="none" w:sz="0" w:space="0" w:color="auto"/>
        <w:right w:val="none" w:sz="0" w:space="0" w:color="auto"/>
      </w:divBdr>
    </w:div>
    <w:div w:id="1036203415">
      <w:marLeft w:val="0"/>
      <w:marRight w:val="0"/>
      <w:marTop w:val="0"/>
      <w:marBottom w:val="0"/>
      <w:divBdr>
        <w:top w:val="none" w:sz="0" w:space="0" w:color="auto"/>
        <w:left w:val="none" w:sz="0" w:space="0" w:color="auto"/>
        <w:bottom w:val="none" w:sz="0" w:space="0" w:color="auto"/>
        <w:right w:val="none" w:sz="0" w:space="0" w:color="auto"/>
      </w:divBdr>
    </w:div>
    <w:div w:id="1036203416">
      <w:marLeft w:val="0"/>
      <w:marRight w:val="0"/>
      <w:marTop w:val="0"/>
      <w:marBottom w:val="0"/>
      <w:divBdr>
        <w:top w:val="none" w:sz="0" w:space="0" w:color="auto"/>
        <w:left w:val="none" w:sz="0" w:space="0" w:color="auto"/>
        <w:bottom w:val="none" w:sz="0" w:space="0" w:color="auto"/>
        <w:right w:val="none" w:sz="0" w:space="0" w:color="auto"/>
      </w:divBdr>
    </w:div>
    <w:div w:id="1036203417">
      <w:marLeft w:val="0"/>
      <w:marRight w:val="0"/>
      <w:marTop w:val="0"/>
      <w:marBottom w:val="0"/>
      <w:divBdr>
        <w:top w:val="none" w:sz="0" w:space="0" w:color="auto"/>
        <w:left w:val="none" w:sz="0" w:space="0" w:color="auto"/>
        <w:bottom w:val="none" w:sz="0" w:space="0" w:color="auto"/>
        <w:right w:val="none" w:sz="0" w:space="0" w:color="auto"/>
      </w:divBdr>
    </w:div>
    <w:div w:id="13013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hold.Gruener\Briefmanager2010\Vorlagen\le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E7CB6-EE68-4405-A3B6-178E148E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leer.dotx</Template>
  <TotalTime>0</TotalTime>
  <Pages>4</Pages>
  <Words>864</Words>
  <Characters>5802</Characters>
  <Application>Microsoft Office Word</Application>
  <DocSecurity>0</DocSecurity>
  <Lines>165</Lines>
  <Paragraphs>54</Paragraphs>
  <ScaleCrop>false</ScaleCrop>
  <HeadingPairs>
    <vt:vector size="2" baseType="variant">
      <vt:variant>
        <vt:lpstr>Titel</vt:lpstr>
      </vt:variant>
      <vt:variant>
        <vt:i4>1</vt:i4>
      </vt:variant>
    </vt:vector>
  </HeadingPairs>
  <TitlesOfParts>
    <vt:vector size="1" baseType="lpstr">
      <vt:lpstr/>
    </vt:vector>
  </TitlesOfParts>
  <Company>KVJS</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Hillegaart, Olaf</dc:creator>
  <cp:lastModifiedBy>Grüner, Reinhold</cp:lastModifiedBy>
  <cp:revision>13</cp:revision>
  <cp:lastPrinted>2013-05-02T13:47:00Z</cp:lastPrinted>
  <dcterms:created xsi:type="dcterms:W3CDTF">2013-04-25T14:00:00Z</dcterms:created>
  <dcterms:modified xsi:type="dcterms:W3CDTF">2013-06-18T08:51:00Z</dcterms:modified>
</cp:coreProperties>
</file>